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2E" w:rsidRDefault="00845E2E"/>
    <w:p w:rsidR="00845E2E" w:rsidRDefault="00845E2E"/>
    <w:p w:rsidR="00845E2E" w:rsidRDefault="00845E2E"/>
    <w:p w:rsidR="00845E2E" w:rsidRDefault="00845E2E"/>
    <w:p w:rsidR="00845E2E" w:rsidRDefault="00845E2E"/>
    <w:p w:rsidR="00845E2E" w:rsidRDefault="00845E2E"/>
    <w:p w:rsidR="00845E2E" w:rsidRDefault="00845E2E"/>
    <w:p w:rsidR="00845E2E" w:rsidRDefault="00845E2E"/>
    <w:p w:rsidR="00845E2E" w:rsidRDefault="00845E2E"/>
    <w:p w:rsidR="00F135DF" w:rsidRDefault="00F135DF"/>
    <w:tbl>
      <w:tblPr>
        <w:tblpPr w:leftFromText="180" w:rightFromText="180" w:vertAnchor="text" w:horzAnchor="margin" w:tblpXSpec="center" w:tblpY="-630"/>
        <w:tblW w:w="1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1960"/>
        <w:gridCol w:w="4684"/>
      </w:tblGrid>
      <w:tr w:rsidR="00974C9F" w:rsidRPr="0048037E" w:rsidTr="00845E2E">
        <w:trPr>
          <w:trHeight w:val="18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974C9F" w:rsidRPr="0048037E" w:rsidRDefault="00974C9F" w:rsidP="00D22D30">
            <w:pPr>
              <w:rPr>
                <w:rFonts w:eastAsia="Microsoft Sans Serif"/>
                <w:b/>
                <w:color w:val="00000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СОВЕТ ШАХМАЙКИНСКОГО СЕЛЬСКОГО ПОСЕЛЕНИЯ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НОВОШЕШМИНСКОГО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МУНИЦИПАЛЬНОГО РАЙОНА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РЕСПУБЛИКИ ТАТАРСТАН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Ул. Центральная, д.45Б,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с. Шахмайкино,423183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</w:rPr>
            </w:pPr>
          </w:p>
          <w:p w:rsidR="00974C9F" w:rsidRPr="0048037E" w:rsidRDefault="00974C9F" w:rsidP="00D22D30">
            <w:pPr>
              <w:rPr>
                <w:rFonts w:eastAsia="Microsoft Sans Serif"/>
                <w:noProof/>
                <w:color w:val="000000"/>
              </w:rPr>
            </w:pPr>
          </w:p>
          <w:p w:rsidR="00974C9F" w:rsidRPr="0048037E" w:rsidRDefault="00974C9F" w:rsidP="00D22D30">
            <w:pPr>
              <w:rPr>
                <w:rFonts w:eastAsia="Microsoft Sans Serif"/>
                <w:color w:val="000000"/>
              </w:rPr>
            </w:pPr>
            <w:r>
              <w:rPr>
                <w:rFonts w:eastAsia="Microsoft Sans Serif"/>
                <w:noProof/>
                <w:color w:val="000000"/>
              </w:rPr>
              <w:drawing>
                <wp:inline distT="0" distB="0" distL="0" distR="0" wp14:anchorId="139140E8" wp14:editId="4673C252">
                  <wp:extent cx="838200" cy="1066800"/>
                  <wp:effectExtent l="0" t="0" r="0" b="0"/>
                  <wp:docPr id="1" name="Рисунок 1" descr="Описание: Описание: Описание: Описание: Описание: Описание: 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974C9F" w:rsidRPr="0048037E" w:rsidRDefault="00974C9F" w:rsidP="00D22D30">
            <w:pPr>
              <w:rPr>
                <w:rFonts w:eastAsia="Microsoft Sans Serif"/>
                <w:b/>
                <w:color w:val="00000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ТАТАРСТАН РЕСПУБЛИКАСЫ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ЯҢА ЧИШМӘ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МУНИЦИПАЛЬ РАЙОНЫ ШАХМАЙ АВЫЛ ҖИРЛЕГЕ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</w:rPr>
            </w:pPr>
            <w:r w:rsidRPr="0048037E">
              <w:rPr>
                <w:rFonts w:eastAsia="Microsoft Sans Serif"/>
                <w:b/>
                <w:color w:val="000000"/>
              </w:rPr>
              <w:t>СОВЕТЫ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proofErr w:type="spellStart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Үзә</w:t>
            </w:r>
            <w:proofErr w:type="gramStart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к</w:t>
            </w:r>
            <w:proofErr w:type="spellEnd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урам</w:t>
            </w:r>
            <w:proofErr w:type="spellEnd"/>
            <w:proofErr w:type="gramEnd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, 45Б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color w:val="000000"/>
                <w:sz w:val="20"/>
                <w:szCs w:val="20"/>
              </w:rPr>
            </w:pPr>
            <w:proofErr w:type="spellStart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>Шахмай</w:t>
            </w:r>
            <w:proofErr w:type="spellEnd"/>
            <w:r w:rsidRPr="0048037E">
              <w:rPr>
                <w:rFonts w:eastAsia="Microsoft Sans Serif"/>
                <w:color w:val="000000"/>
                <w:sz w:val="20"/>
                <w:szCs w:val="20"/>
              </w:rPr>
              <w:t xml:space="preserve"> авылы,423183</w:t>
            </w:r>
          </w:p>
          <w:p w:rsidR="00974C9F" w:rsidRPr="0048037E" w:rsidRDefault="00974C9F" w:rsidP="00D22D30">
            <w:pPr>
              <w:jc w:val="center"/>
              <w:rPr>
                <w:rFonts w:eastAsia="Microsoft Sans Serif"/>
                <w:b/>
                <w:color w:val="000000"/>
              </w:rPr>
            </w:pPr>
          </w:p>
        </w:tc>
      </w:tr>
    </w:tbl>
    <w:p w:rsidR="00974C9F" w:rsidRPr="0048037E" w:rsidRDefault="00974C9F" w:rsidP="00974C9F">
      <w:pPr>
        <w:ind w:right="720"/>
        <w:jc w:val="center"/>
        <w:rPr>
          <w:rFonts w:ascii="Microsoft Sans Serif" w:eastAsia="Microsoft Sans Serif" w:hAnsi="Microsoft Sans Serif" w:cs="Microsoft Sans Serif"/>
          <w:b/>
          <w:color w:val="000000"/>
          <w:sz w:val="32"/>
          <w:szCs w:val="32"/>
        </w:rPr>
      </w:pPr>
      <w:r w:rsidRPr="0048037E">
        <w:rPr>
          <w:rFonts w:eastAsia="Microsoft Sans Serif"/>
          <w:color w:val="000000"/>
          <w:sz w:val="20"/>
          <w:szCs w:val="20"/>
        </w:rPr>
        <w:t>___________________</w:t>
      </w:r>
      <w:r w:rsidRPr="0048037E">
        <w:rPr>
          <w:rFonts w:eastAsia="Microsoft Sans Serif"/>
          <w:color w:val="000000"/>
          <w:sz w:val="20"/>
          <w:szCs w:val="20"/>
          <w:u w:val="single"/>
        </w:rPr>
        <w:t xml:space="preserve">тел.: (8-84348) 3-84-96, факс: (8-84348) 3-84-46, </w:t>
      </w:r>
      <w:hyperlink r:id="rId8" w:history="1">
        <w:r w:rsidRPr="0048037E">
          <w:rPr>
            <w:rFonts w:eastAsia="Microsoft Sans Serif"/>
            <w:color w:val="000080"/>
            <w:sz w:val="20"/>
            <w:szCs w:val="20"/>
            <w:u w:val="single"/>
            <w:lang w:val="en-US"/>
          </w:rPr>
          <w:t>Shah</w:t>
        </w:r>
        <w:r w:rsidRPr="0048037E">
          <w:rPr>
            <w:rFonts w:eastAsia="Microsoft Sans Serif"/>
            <w:color w:val="000080"/>
            <w:sz w:val="20"/>
            <w:szCs w:val="20"/>
            <w:u w:val="single"/>
          </w:rPr>
          <w:t>.</w:t>
        </w:r>
        <w:r w:rsidRPr="0048037E">
          <w:rPr>
            <w:rFonts w:eastAsia="Microsoft Sans Serif"/>
            <w:color w:val="000080"/>
            <w:sz w:val="20"/>
            <w:szCs w:val="20"/>
            <w:u w:val="single"/>
            <w:lang w:val="en-US"/>
          </w:rPr>
          <w:t>Nsm</w:t>
        </w:r>
        <w:r w:rsidRPr="0048037E">
          <w:rPr>
            <w:rFonts w:eastAsia="Microsoft Sans Serif"/>
            <w:color w:val="000080"/>
            <w:sz w:val="20"/>
            <w:szCs w:val="20"/>
            <w:u w:val="single"/>
          </w:rPr>
          <w:t>@</w:t>
        </w:r>
        <w:r w:rsidRPr="0048037E">
          <w:rPr>
            <w:rFonts w:eastAsia="Microsoft Sans Serif"/>
            <w:color w:val="000080"/>
            <w:sz w:val="20"/>
            <w:szCs w:val="20"/>
            <w:u w:val="single"/>
            <w:lang w:val="en-US"/>
          </w:rPr>
          <w:t>tatar</w:t>
        </w:r>
        <w:r w:rsidRPr="0048037E">
          <w:rPr>
            <w:rFonts w:eastAsia="Microsoft Sans Serif"/>
            <w:color w:val="000080"/>
            <w:sz w:val="20"/>
            <w:szCs w:val="20"/>
            <w:u w:val="single"/>
          </w:rPr>
          <w:t>.</w:t>
        </w:r>
        <w:r w:rsidRPr="0048037E">
          <w:rPr>
            <w:rFonts w:eastAsia="Microsoft Sans Serif"/>
            <w:color w:val="000080"/>
            <w:sz w:val="20"/>
            <w:szCs w:val="20"/>
            <w:u w:val="single"/>
            <w:lang w:val="en-US"/>
          </w:rPr>
          <w:t>ru</w:t>
        </w:r>
      </w:hyperlink>
      <w:r w:rsidRPr="0048037E">
        <w:rPr>
          <w:rFonts w:ascii="Microsoft Sans Serif" w:eastAsia="Microsoft Sans Serif" w:hAnsi="Microsoft Sans Serif" w:cs="Microsoft Sans Serif"/>
          <w:color w:val="000000"/>
          <w:sz w:val="20"/>
          <w:szCs w:val="20"/>
        </w:rPr>
        <w:t xml:space="preserve"> </w:t>
      </w:r>
      <w:r w:rsidRPr="0048037E">
        <w:rPr>
          <w:rFonts w:ascii="SL_Times New Roman" w:eastAsia="Microsoft Sans Serif" w:hAnsi="SL_Times New Roman" w:cs="Microsoft Sans Serif"/>
          <w:color w:val="000000"/>
          <w:sz w:val="20"/>
          <w:szCs w:val="20"/>
        </w:rPr>
        <w:t>_____________</w:t>
      </w:r>
    </w:p>
    <w:p w:rsidR="005168CF" w:rsidRPr="00974C9F" w:rsidRDefault="005168CF" w:rsidP="005168CF">
      <w:pPr>
        <w:jc w:val="right"/>
        <w:rPr>
          <w:rFonts w:ascii="Arial" w:hAnsi="Arial" w:cs="Arial"/>
        </w:rPr>
      </w:pPr>
    </w:p>
    <w:p w:rsidR="00E523F0" w:rsidRPr="00974C9F" w:rsidRDefault="00E523F0" w:rsidP="00E523F0">
      <w:pPr>
        <w:jc w:val="center"/>
        <w:rPr>
          <w:rFonts w:ascii="Arial" w:hAnsi="Arial" w:cs="Arial"/>
        </w:rPr>
      </w:pPr>
      <w:r w:rsidRPr="00974C9F">
        <w:rPr>
          <w:rFonts w:ascii="Arial" w:hAnsi="Arial" w:cs="Arial"/>
        </w:rPr>
        <w:t>РЕШЕНИЕ</w:t>
      </w:r>
    </w:p>
    <w:p w:rsidR="00E523F0" w:rsidRPr="00974C9F" w:rsidRDefault="00424F0B" w:rsidP="00E523F0">
      <w:pPr>
        <w:jc w:val="center"/>
        <w:rPr>
          <w:rFonts w:ascii="Arial" w:hAnsi="Arial" w:cs="Arial"/>
        </w:rPr>
      </w:pPr>
      <w:r w:rsidRPr="00974C9F">
        <w:rPr>
          <w:rFonts w:ascii="Arial" w:hAnsi="Arial" w:cs="Arial"/>
        </w:rPr>
        <w:t xml:space="preserve">Совета </w:t>
      </w:r>
      <w:r w:rsidR="008F2A0B" w:rsidRPr="00974C9F">
        <w:rPr>
          <w:rFonts w:ascii="Arial" w:hAnsi="Arial" w:cs="Arial"/>
        </w:rPr>
        <w:t>Шахмайкинского</w:t>
      </w:r>
      <w:r w:rsidR="00E523F0" w:rsidRPr="00974C9F">
        <w:rPr>
          <w:rFonts w:ascii="Arial" w:hAnsi="Arial" w:cs="Arial"/>
        </w:rPr>
        <w:t xml:space="preserve"> сельского поселения</w:t>
      </w:r>
    </w:p>
    <w:p w:rsidR="00E523F0" w:rsidRPr="00974C9F" w:rsidRDefault="00E523F0" w:rsidP="00E523F0">
      <w:pPr>
        <w:jc w:val="center"/>
        <w:rPr>
          <w:rFonts w:ascii="Arial" w:hAnsi="Arial" w:cs="Arial"/>
        </w:rPr>
      </w:pPr>
      <w:r w:rsidRPr="00974C9F">
        <w:rPr>
          <w:rFonts w:ascii="Arial" w:hAnsi="Arial" w:cs="Arial"/>
        </w:rPr>
        <w:t>Новошешминского муниципального района Республики Татарстан</w:t>
      </w:r>
    </w:p>
    <w:p w:rsidR="00E523F0" w:rsidRPr="00974C9F" w:rsidRDefault="00E523F0" w:rsidP="00E523F0">
      <w:pPr>
        <w:jc w:val="center"/>
        <w:rPr>
          <w:rFonts w:ascii="Arial" w:hAnsi="Arial" w:cs="Arial"/>
        </w:rPr>
      </w:pPr>
    </w:p>
    <w:p w:rsidR="00CF2EC8" w:rsidRPr="00974C9F" w:rsidRDefault="008411A7" w:rsidP="00974C9F">
      <w:pPr>
        <w:jc w:val="center"/>
        <w:rPr>
          <w:rFonts w:ascii="Arial" w:hAnsi="Arial" w:cs="Arial"/>
        </w:rPr>
      </w:pPr>
      <w:r w:rsidRPr="00974C9F">
        <w:rPr>
          <w:rFonts w:ascii="Arial" w:hAnsi="Arial" w:cs="Arial"/>
        </w:rPr>
        <w:t xml:space="preserve">от </w:t>
      </w:r>
      <w:r w:rsidR="00974C9F" w:rsidRPr="00974C9F">
        <w:rPr>
          <w:rFonts w:ascii="Arial" w:hAnsi="Arial" w:cs="Arial"/>
        </w:rPr>
        <w:t>31</w:t>
      </w:r>
      <w:r w:rsidRPr="00974C9F">
        <w:rPr>
          <w:rFonts w:ascii="Arial" w:hAnsi="Arial" w:cs="Arial"/>
        </w:rPr>
        <w:t xml:space="preserve"> </w:t>
      </w:r>
      <w:r w:rsidR="00974C9F" w:rsidRPr="00974C9F">
        <w:rPr>
          <w:rFonts w:ascii="Arial" w:hAnsi="Arial" w:cs="Arial"/>
        </w:rPr>
        <w:t>мая</w:t>
      </w:r>
      <w:r w:rsidRPr="00974C9F">
        <w:rPr>
          <w:rFonts w:ascii="Arial" w:hAnsi="Arial" w:cs="Arial"/>
        </w:rPr>
        <w:t xml:space="preserve"> </w:t>
      </w:r>
      <w:r w:rsidR="009A022B" w:rsidRPr="00974C9F">
        <w:rPr>
          <w:rFonts w:ascii="Arial" w:hAnsi="Arial" w:cs="Arial"/>
        </w:rPr>
        <w:t>202</w:t>
      </w:r>
      <w:r w:rsidR="0063364A" w:rsidRPr="00974C9F">
        <w:rPr>
          <w:rFonts w:ascii="Arial" w:hAnsi="Arial" w:cs="Arial"/>
        </w:rPr>
        <w:t>1</w:t>
      </w:r>
      <w:r w:rsidR="00E523F0" w:rsidRPr="00974C9F">
        <w:rPr>
          <w:rFonts w:ascii="Arial" w:hAnsi="Arial" w:cs="Arial"/>
        </w:rPr>
        <w:t xml:space="preserve"> </w:t>
      </w:r>
      <w:r w:rsidRPr="00974C9F">
        <w:rPr>
          <w:rFonts w:ascii="Arial" w:hAnsi="Arial" w:cs="Arial"/>
        </w:rPr>
        <w:t xml:space="preserve">года               </w:t>
      </w:r>
      <w:r w:rsidR="005168CF" w:rsidRPr="00974C9F">
        <w:rPr>
          <w:rFonts w:ascii="Arial" w:hAnsi="Arial" w:cs="Arial"/>
        </w:rPr>
        <w:t xml:space="preserve">      </w:t>
      </w:r>
      <w:r w:rsidRPr="00974C9F">
        <w:rPr>
          <w:rFonts w:ascii="Arial" w:hAnsi="Arial" w:cs="Arial"/>
        </w:rPr>
        <w:t xml:space="preserve">         </w:t>
      </w:r>
      <w:r w:rsidR="00E523F0" w:rsidRPr="00974C9F">
        <w:rPr>
          <w:rFonts w:ascii="Arial" w:hAnsi="Arial" w:cs="Arial"/>
        </w:rPr>
        <w:t xml:space="preserve">        </w:t>
      </w:r>
      <w:r w:rsidRPr="00974C9F">
        <w:rPr>
          <w:rFonts w:ascii="Arial" w:hAnsi="Arial" w:cs="Arial"/>
        </w:rPr>
        <w:t xml:space="preserve">          </w:t>
      </w:r>
      <w:r w:rsidR="008C3DF2" w:rsidRPr="00974C9F">
        <w:rPr>
          <w:rFonts w:ascii="Arial" w:hAnsi="Arial" w:cs="Arial"/>
        </w:rPr>
        <w:t xml:space="preserve">  </w:t>
      </w:r>
      <w:r w:rsidRPr="00974C9F">
        <w:rPr>
          <w:rFonts w:ascii="Arial" w:hAnsi="Arial" w:cs="Arial"/>
        </w:rPr>
        <w:t xml:space="preserve">       </w:t>
      </w:r>
      <w:r w:rsidR="00974C9F" w:rsidRPr="00974C9F">
        <w:rPr>
          <w:rFonts w:ascii="Arial" w:hAnsi="Arial" w:cs="Arial"/>
        </w:rPr>
        <w:t xml:space="preserve">      </w:t>
      </w:r>
      <w:r w:rsidRPr="00974C9F">
        <w:rPr>
          <w:rFonts w:ascii="Arial" w:hAnsi="Arial" w:cs="Arial"/>
        </w:rPr>
        <w:t xml:space="preserve">     </w:t>
      </w:r>
      <w:r w:rsidR="00E523F0" w:rsidRPr="00974C9F">
        <w:rPr>
          <w:rFonts w:ascii="Arial" w:hAnsi="Arial" w:cs="Arial"/>
        </w:rPr>
        <w:t xml:space="preserve">          </w:t>
      </w:r>
      <w:r w:rsidR="002B18BA" w:rsidRPr="00974C9F">
        <w:rPr>
          <w:rFonts w:ascii="Arial" w:hAnsi="Arial" w:cs="Arial"/>
        </w:rPr>
        <w:t xml:space="preserve">       </w:t>
      </w:r>
      <w:r w:rsidR="00E523F0" w:rsidRPr="00974C9F">
        <w:rPr>
          <w:rFonts w:ascii="Arial" w:hAnsi="Arial" w:cs="Arial"/>
        </w:rPr>
        <w:t xml:space="preserve"> </w:t>
      </w:r>
      <w:r w:rsidR="004F63E1" w:rsidRPr="00974C9F">
        <w:rPr>
          <w:rFonts w:ascii="Arial" w:hAnsi="Arial" w:cs="Arial"/>
        </w:rPr>
        <w:t xml:space="preserve">  </w:t>
      </w:r>
      <w:r w:rsidR="00E523F0" w:rsidRPr="00974C9F">
        <w:rPr>
          <w:rFonts w:ascii="Arial" w:hAnsi="Arial" w:cs="Arial"/>
        </w:rPr>
        <w:t>№</w:t>
      </w:r>
      <w:r w:rsidRPr="00974C9F">
        <w:rPr>
          <w:rFonts w:ascii="Arial" w:hAnsi="Arial" w:cs="Arial"/>
        </w:rPr>
        <w:t xml:space="preserve"> </w:t>
      </w:r>
      <w:r w:rsidR="00974C9F" w:rsidRPr="00974C9F">
        <w:rPr>
          <w:rFonts w:ascii="Arial" w:hAnsi="Arial" w:cs="Arial"/>
        </w:rPr>
        <w:t>13-30</w:t>
      </w:r>
    </w:p>
    <w:p w:rsidR="00CF2EC8" w:rsidRPr="00974C9F" w:rsidRDefault="00CF2EC8" w:rsidP="00CF2EC8">
      <w:pPr>
        <w:tabs>
          <w:tab w:val="left" w:pos="709"/>
        </w:tabs>
        <w:jc w:val="right"/>
        <w:rPr>
          <w:rFonts w:ascii="Arial" w:eastAsia="Calibri" w:hAnsi="Arial" w:cs="Arial"/>
          <w:lang w:eastAsia="en-US"/>
        </w:rPr>
      </w:pPr>
    </w:p>
    <w:p w:rsidR="008411A7" w:rsidRPr="00974C9F" w:rsidRDefault="006B1818" w:rsidP="0073309A">
      <w:pPr>
        <w:jc w:val="center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 xml:space="preserve">  </w:t>
      </w:r>
    </w:p>
    <w:p w:rsidR="006B1818" w:rsidRPr="00974C9F" w:rsidRDefault="00AC508B" w:rsidP="0073309A">
      <w:pPr>
        <w:jc w:val="center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>О внесени</w:t>
      </w:r>
      <w:bookmarkStart w:id="0" w:name="_GoBack"/>
      <w:bookmarkEnd w:id="0"/>
      <w:r w:rsidRPr="00974C9F">
        <w:rPr>
          <w:rFonts w:ascii="Arial" w:eastAsia="Arial Unicode MS" w:hAnsi="Arial" w:cs="Arial"/>
        </w:rPr>
        <w:t xml:space="preserve">и изменений </w:t>
      </w:r>
      <w:r w:rsidR="00AF6EA4" w:rsidRPr="00974C9F">
        <w:rPr>
          <w:rFonts w:ascii="Arial" w:eastAsia="Arial Unicode MS" w:hAnsi="Arial" w:cs="Arial"/>
        </w:rPr>
        <w:t xml:space="preserve">в </w:t>
      </w:r>
      <w:r w:rsidRPr="00974C9F">
        <w:rPr>
          <w:rFonts w:ascii="Arial" w:eastAsia="Arial Unicode MS" w:hAnsi="Arial" w:cs="Arial"/>
        </w:rPr>
        <w:t>Устав мун</w:t>
      </w:r>
      <w:r w:rsidR="00424F0B" w:rsidRPr="00974C9F">
        <w:rPr>
          <w:rFonts w:ascii="Arial" w:eastAsia="Arial Unicode MS" w:hAnsi="Arial" w:cs="Arial"/>
        </w:rPr>
        <w:t>иципального образования</w:t>
      </w:r>
    </w:p>
    <w:p w:rsidR="006B1818" w:rsidRPr="00974C9F" w:rsidRDefault="00C903C4" w:rsidP="0073309A">
      <w:pPr>
        <w:jc w:val="center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 xml:space="preserve"> </w:t>
      </w:r>
      <w:r w:rsidR="008F2A0B" w:rsidRPr="00974C9F">
        <w:rPr>
          <w:rFonts w:ascii="Arial" w:hAnsi="Arial" w:cs="Arial"/>
        </w:rPr>
        <w:t xml:space="preserve">Шахмайкинское </w:t>
      </w:r>
      <w:r w:rsidR="00AC508B" w:rsidRPr="00974C9F">
        <w:rPr>
          <w:rFonts w:ascii="Arial" w:eastAsia="Arial Unicode MS" w:hAnsi="Arial" w:cs="Arial"/>
        </w:rPr>
        <w:t xml:space="preserve">сельское поселение Новошешминского муниципального </w:t>
      </w:r>
      <w:r w:rsidR="00561833" w:rsidRPr="00974C9F">
        <w:rPr>
          <w:rFonts w:ascii="Arial" w:eastAsia="Arial Unicode MS" w:hAnsi="Arial" w:cs="Arial"/>
        </w:rPr>
        <w:t>района Республики Татарстан</w:t>
      </w:r>
      <w:r w:rsidR="00AC508B" w:rsidRPr="00974C9F">
        <w:rPr>
          <w:rFonts w:ascii="Arial" w:eastAsia="Arial Unicode MS" w:hAnsi="Arial" w:cs="Arial"/>
        </w:rPr>
        <w:t>, утвер</w:t>
      </w:r>
      <w:r w:rsidR="00424F0B" w:rsidRPr="00974C9F">
        <w:rPr>
          <w:rFonts w:ascii="Arial" w:eastAsia="Arial Unicode MS" w:hAnsi="Arial" w:cs="Arial"/>
        </w:rPr>
        <w:t>жденн</w:t>
      </w:r>
      <w:r w:rsidR="00561833" w:rsidRPr="00974C9F">
        <w:rPr>
          <w:rFonts w:ascii="Arial" w:eastAsia="Arial Unicode MS" w:hAnsi="Arial" w:cs="Arial"/>
        </w:rPr>
        <w:t>ый</w:t>
      </w:r>
      <w:r w:rsidR="00424F0B" w:rsidRPr="00974C9F">
        <w:rPr>
          <w:rFonts w:ascii="Arial" w:eastAsia="Arial Unicode MS" w:hAnsi="Arial" w:cs="Arial"/>
        </w:rPr>
        <w:t xml:space="preserve"> решением Совета </w:t>
      </w:r>
      <w:r w:rsidR="008F2A0B" w:rsidRPr="00974C9F">
        <w:rPr>
          <w:rFonts w:ascii="Arial" w:hAnsi="Arial" w:cs="Arial"/>
        </w:rPr>
        <w:t>Шахмайкинского</w:t>
      </w:r>
      <w:r w:rsidR="00AC508B" w:rsidRPr="00974C9F">
        <w:rPr>
          <w:rFonts w:ascii="Arial" w:eastAsia="Arial Unicode MS" w:hAnsi="Arial" w:cs="Arial"/>
        </w:rPr>
        <w:t xml:space="preserve"> </w:t>
      </w:r>
    </w:p>
    <w:p w:rsidR="006B1818" w:rsidRPr="00974C9F" w:rsidRDefault="00AC508B" w:rsidP="0073309A">
      <w:pPr>
        <w:jc w:val="center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>сельского поселения Новошешминского муниципального района</w:t>
      </w:r>
    </w:p>
    <w:p w:rsidR="00AC508B" w:rsidRPr="00974C9F" w:rsidRDefault="00AC508B" w:rsidP="0073309A">
      <w:pPr>
        <w:jc w:val="center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 xml:space="preserve"> Республики Татарстан </w:t>
      </w:r>
      <w:r w:rsidR="00D960F3" w:rsidRPr="00974C9F">
        <w:rPr>
          <w:rFonts w:ascii="Arial" w:eastAsia="Arial Unicode MS" w:hAnsi="Arial" w:cs="Arial"/>
        </w:rPr>
        <w:t xml:space="preserve">от </w:t>
      </w:r>
      <w:r w:rsidR="008F2A0B" w:rsidRPr="00974C9F">
        <w:rPr>
          <w:rFonts w:ascii="Arial" w:eastAsia="Arial Unicode MS" w:hAnsi="Arial" w:cs="Arial"/>
        </w:rPr>
        <w:t>10</w:t>
      </w:r>
      <w:r w:rsidR="00CF2EC8" w:rsidRPr="00974C9F">
        <w:rPr>
          <w:rFonts w:ascii="Arial" w:eastAsia="Arial Unicode MS" w:hAnsi="Arial" w:cs="Arial"/>
        </w:rPr>
        <w:t>.03.2015</w:t>
      </w:r>
      <w:r w:rsidR="00D960F3" w:rsidRPr="00974C9F">
        <w:rPr>
          <w:rFonts w:ascii="Arial" w:eastAsia="Arial Unicode MS" w:hAnsi="Arial" w:cs="Arial"/>
        </w:rPr>
        <w:t xml:space="preserve"> № </w:t>
      </w:r>
      <w:r w:rsidR="008F2A0B" w:rsidRPr="00974C9F">
        <w:rPr>
          <w:rFonts w:ascii="Arial" w:eastAsia="Arial Unicode MS" w:hAnsi="Arial" w:cs="Arial"/>
        </w:rPr>
        <w:t>49-125</w:t>
      </w:r>
    </w:p>
    <w:p w:rsidR="00AC508B" w:rsidRPr="00974C9F" w:rsidRDefault="00AC508B" w:rsidP="001C4578">
      <w:pPr>
        <w:jc w:val="center"/>
        <w:rPr>
          <w:rFonts w:ascii="Arial" w:eastAsia="Arial Unicode MS" w:hAnsi="Arial" w:cs="Arial"/>
        </w:rPr>
      </w:pPr>
    </w:p>
    <w:p w:rsidR="00AC508B" w:rsidRPr="00974C9F" w:rsidRDefault="00561833" w:rsidP="00561833">
      <w:pPr>
        <w:shd w:val="clear" w:color="auto" w:fill="FFFFFF"/>
        <w:tabs>
          <w:tab w:val="left" w:pos="142"/>
        </w:tabs>
        <w:ind w:firstLine="709"/>
        <w:jc w:val="both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</w:t>
      </w:r>
      <w:r w:rsidR="00C903C4" w:rsidRPr="00974C9F">
        <w:rPr>
          <w:rFonts w:ascii="Arial" w:eastAsia="Arial Unicode MS" w:hAnsi="Arial" w:cs="Arial"/>
        </w:rPr>
        <w:t>»</w:t>
      </w:r>
      <w:r w:rsidRPr="00974C9F">
        <w:rPr>
          <w:rFonts w:ascii="Arial" w:eastAsia="Arial Unicode MS" w:hAnsi="Arial" w:cs="Arial"/>
        </w:rPr>
        <w:t xml:space="preserve">, статьями </w:t>
      </w:r>
      <w:r w:rsidR="00A75EF5" w:rsidRPr="00974C9F">
        <w:rPr>
          <w:rFonts w:ascii="Arial" w:eastAsia="Arial Unicode MS" w:hAnsi="Arial" w:cs="Arial"/>
        </w:rPr>
        <w:t>86</w:t>
      </w:r>
      <w:r w:rsidRPr="00974C9F">
        <w:rPr>
          <w:rFonts w:ascii="Arial" w:eastAsia="Arial Unicode MS" w:hAnsi="Arial" w:cs="Arial"/>
        </w:rPr>
        <w:t xml:space="preserve">, </w:t>
      </w:r>
      <w:r w:rsidR="00A75EF5" w:rsidRPr="00974C9F">
        <w:rPr>
          <w:rFonts w:ascii="Arial" w:eastAsia="Arial Unicode MS" w:hAnsi="Arial" w:cs="Arial"/>
        </w:rPr>
        <w:t>87 и 88</w:t>
      </w:r>
      <w:r w:rsidRPr="00974C9F">
        <w:rPr>
          <w:rFonts w:ascii="Arial" w:eastAsia="Arial Unicode MS" w:hAnsi="Arial" w:cs="Arial"/>
        </w:rPr>
        <w:t xml:space="preserve"> Уст</w:t>
      </w:r>
      <w:r w:rsidR="00C903C4" w:rsidRPr="00974C9F">
        <w:rPr>
          <w:rFonts w:ascii="Arial" w:eastAsia="Arial Unicode MS" w:hAnsi="Arial" w:cs="Arial"/>
        </w:rPr>
        <w:t>ава муниципального образования Шахмайкинское сельское поселен</w:t>
      </w:r>
      <w:r w:rsidRPr="00974C9F">
        <w:rPr>
          <w:rFonts w:ascii="Arial" w:eastAsia="Arial Unicode MS" w:hAnsi="Arial" w:cs="Arial"/>
        </w:rPr>
        <w:t>» Новошешминского муниципального района Республики Татарстан</w:t>
      </w:r>
      <w:r w:rsidR="00C903C4" w:rsidRPr="00974C9F">
        <w:rPr>
          <w:rFonts w:ascii="Arial" w:eastAsia="Arial Unicode MS" w:hAnsi="Arial" w:cs="Arial"/>
        </w:rPr>
        <w:t>,</w:t>
      </w:r>
      <w:r w:rsidRPr="00974C9F">
        <w:rPr>
          <w:rFonts w:ascii="Arial" w:eastAsia="Arial Unicode MS" w:hAnsi="Arial" w:cs="Arial"/>
        </w:rPr>
        <w:t xml:space="preserve"> </w:t>
      </w:r>
      <w:r w:rsidR="00D960F3" w:rsidRPr="00974C9F">
        <w:rPr>
          <w:rFonts w:ascii="Arial" w:eastAsia="Arial Unicode MS" w:hAnsi="Arial" w:cs="Arial"/>
        </w:rPr>
        <w:t xml:space="preserve">Совет </w:t>
      </w:r>
      <w:r w:rsidR="008F2A0B" w:rsidRPr="00974C9F">
        <w:rPr>
          <w:rFonts w:ascii="Arial" w:hAnsi="Arial" w:cs="Arial"/>
        </w:rPr>
        <w:t>Шахмайкинского</w:t>
      </w:r>
      <w:r w:rsidR="00AC508B" w:rsidRPr="00974C9F">
        <w:rPr>
          <w:rFonts w:ascii="Arial" w:eastAsia="Arial Unicode MS" w:hAnsi="Arial" w:cs="Arial"/>
        </w:rPr>
        <w:t xml:space="preserve"> сельского поселения Новошешминского муниципального района Республики Татарстан</w:t>
      </w:r>
    </w:p>
    <w:p w:rsidR="00AC508B" w:rsidRPr="00974C9F" w:rsidRDefault="00AC508B" w:rsidP="003B5A07">
      <w:pPr>
        <w:ind w:firstLine="708"/>
        <w:jc w:val="both"/>
        <w:rPr>
          <w:rFonts w:ascii="Arial" w:eastAsia="Arial Unicode MS" w:hAnsi="Arial" w:cs="Arial"/>
        </w:rPr>
      </w:pPr>
    </w:p>
    <w:p w:rsidR="00AC508B" w:rsidRPr="00974C9F" w:rsidRDefault="00AC508B" w:rsidP="00561833">
      <w:pPr>
        <w:jc w:val="center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>РЕШ</w:t>
      </w:r>
      <w:r w:rsidR="003D73A9" w:rsidRPr="00974C9F">
        <w:rPr>
          <w:rFonts w:ascii="Arial" w:eastAsia="Arial Unicode MS" w:hAnsi="Arial" w:cs="Arial"/>
        </w:rPr>
        <w:t>ИЛ</w:t>
      </w:r>
      <w:r w:rsidRPr="00974C9F">
        <w:rPr>
          <w:rFonts w:ascii="Arial" w:eastAsia="Arial Unicode MS" w:hAnsi="Arial" w:cs="Arial"/>
        </w:rPr>
        <w:t>:</w:t>
      </w:r>
    </w:p>
    <w:p w:rsidR="00AC508B" w:rsidRPr="00974C9F" w:rsidRDefault="00AC508B" w:rsidP="003B5A07">
      <w:pPr>
        <w:ind w:firstLine="708"/>
        <w:jc w:val="center"/>
        <w:rPr>
          <w:rFonts w:ascii="Arial" w:eastAsia="Arial Unicode MS" w:hAnsi="Arial" w:cs="Arial"/>
        </w:rPr>
      </w:pPr>
    </w:p>
    <w:p w:rsidR="00AC508B" w:rsidRPr="00974C9F" w:rsidRDefault="00AF6EA4" w:rsidP="00AF6EA4">
      <w:pPr>
        <w:pStyle w:val="a5"/>
        <w:ind w:left="0" w:firstLine="709"/>
        <w:jc w:val="both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 xml:space="preserve">1. </w:t>
      </w:r>
      <w:r w:rsidR="00AC508B" w:rsidRPr="00974C9F">
        <w:rPr>
          <w:rFonts w:ascii="Arial" w:eastAsia="Arial Unicode MS" w:hAnsi="Arial" w:cs="Arial"/>
        </w:rPr>
        <w:t xml:space="preserve">Внести в Устав муниципального </w:t>
      </w:r>
      <w:r w:rsidR="00C903C4" w:rsidRPr="00974C9F">
        <w:rPr>
          <w:rFonts w:ascii="Arial" w:eastAsia="Arial Unicode MS" w:hAnsi="Arial" w:cs="Arial"/>
        </w:rPr>
        <w:t xml:space="preserve">образования </w:t>
      </w:r>
      <w:r w:rsidR="008F2A0B" w:rsidRPr="00974C9F">
        <w:rPr>
          <w:rFonts w:ascii="Arial" w:hAnsi="Arial" w:cs="Arial"/>
        </w:rPr>
        <w:t xml:space="preserve">Шахмайкинское </w:t>
      </w:r>
      <w:r w:rsidR="00AC508B" w:rsidRPr="00974C9F">
        <w:rPr>
          <w:rFonts w:ascii="Arial" w:eastAsia="Arial Unicode MS" w:hAnsi="Arial" w:cs="Arial"/>
        </w:rPr>
        <w:t>сельское поселение Новошешминского муниципального района Республики Татарстан</w:t>
      </w:r>
      <w:r w:rsidRPr="00974C9F">
        <w:rPr>
          <w:rFonts w:ascii="Arial" w:eastAsia="Arial Unicode MS" w:hAnsi="Arial" w:cs="Arial"/>
        </w:rPr>
        <w:t xml:space="preserve"> следующие изменения</w:t>
      </w:r>
      <w:r w:rsidR="00AC508B" w:rsidRPr="00974C9F">
        <w:rPr>
          <w:rFonts w:ascii="Arial" w:eastAsia="Arial Unicode MS" w:hAnsi="Arial" w:cs="Arial"/>
        </w:rPr>
        <w:t>:</w:t>
      </w:r>
    </w:p>
    <w:p w:rsidR="009D7B4D" w:rsidRDefault="00CD43BE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1.1. </w:t>
      </w:r>
      <w:r w:rsidR="009D7B4D">
        <w:rPr>
          <w:rFonts w:ascii="Arial" w:hAnsi="Arial" w:cs="Arial"/>
          <w:shd w:val="clear" w:color="auto" w:fill="FFFFFF"/>
        </w:rPr>
        <w:t>Часть</w:t>
      </w:r>
      <w:r w:rsidRPr="00974C9F">
        <w:rPr>
          <w:rFonts w:ascii="Arial" w:hAnsi="Arial" w:cs="Arial"/>
          <w:shd w:val="clear" w:color="auto" w:fill="FFFFFF"/>
        </w:rPr>
        <w:t xml:space="preserve"> 2 статьи 1 </w:t>
      </w:r>
      <w:r w:rsidR="009D7B4D">
        <w:rPr>
          <w:rFonts w:ascii="Arial" w:hAnsi="Arial" w:cs="Arial"/>
          <w:shd w:val="clear" w:color="auto" w:fill="FFFFFF"/>
        </w:rPr>
        <w:t>изложить в следующей редакции:</w:t>
      </w:r>
    </w:p>
    <w:p w:rsidR="00CD43BE" w:rsidRPr="00974C9F" w:rsidRDefault="00AC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«</w:t>
      </w:r>
      <w:r w:rsidRPr="00AC7049">
        <w:rPr>
          <w:rFonts w:ascii="Arial" w:hAnsi="Arial" w:cs="Arial"/>
          <w:shd w:val="clear" w:color="auto" w:fill="FFFFFF"/>
        </w:rPr>
        <w:t>2. Официальное наименование муниципального образования - муниципальное образование Шахмайкинское сельское поселение Новошешминского муниципального района муниципального района Республики Татарстан (далее по тексту – Поселение).</w:t>
      </w:r>
      <w:r w:rsidR="00CD43BE" w:rsidRPr="00974C9F">
        <w:rPr>
          <w:rFonts w:ascii="Arial" w:hAnsi="Arial" w:cs="Arial"/>
          <w:shd w:val="clear" w:color="auto" w:fill="FFFFFF"/>
        </w:rPr>
        <w:t>»;</w:t>
      </w:r>
    </w:p>
    <w:p w:rsidR="00565B44" w:rsidRPr="00974C9F" w:rsidRDefault="00CD43BE" w:rsidP="00AF6EA4">
      <w:pPr>
        <w:pStyle w:val="a5"/>
        <w:ind w:left="0" w:firstLine="709"/>
        <w:jc w:val="both"/>
        <w:rPr>
          <w:rFonts w:ascii="Arial" w:eastAsia="Arial Unicode MS" w:hAnsi="Arial" w:cs="Arial"/>
        </w:rPr>
      </w:pPr>
      <w:r w:rsidRPr="00974C9F">
        <w:rPr>
          <w:rFonts w:ascii="Arial" w:hAnsi="Arial" w:cs="Arial"/>
          <w:shd w:val="clear" w:color="auto" w:fill="FFFFFF"/>
        </w:rPr>
        <w:t>1.2</w:t>
      </w:r>
      <w:r w:rsidR="00ED1AE5" w:rsidRPr="00974C9F">
        <w:rPr>
          <w:rFonts w:ascii="Arial" w:hAnsi="Arial" w:cs="Arial"/>
          <w:shd w:val="clear" w:color="auto" w:fill="FFFFFF"/>
        </w:rPr>
        <w:t xml:space="preserve">. </w:t>
      </w:r>
      <w:r w:rsidR="00565B44" w:rsidRPr="00974C9F">
        <w:rPr>
          <w:rFonts w:ascii="Arial" w:hAnsi="Arial" w:cs="Arial"/>
          <w:shd w:val="clear" w:color="auto" w:fill="FFFFFF"/>
        </w:rPr>
        <w:t xml:space="preserve">Пункт </w:t>
      </w:r>
      <w:r w:rsidR="00D93064" w:rsidRPr="00974C9F">
        <w:rPr>
          <w:rFonts w:ascii="Arial" w:hAnsi="Arial" w:cs="Arial"/>
          <w:shd w:val="clear" w:color="auto" w:fill="FFFFFF"/>
        </w:rPr>
        <w:t>16</w:t>
      </w:r>
      <w:r w:rsidR="00565B44" w:rsidRPr="00974C9F">
        <w:rPr>
          <w:rFonts w:ascii="Arial" w:hAnsi="Arial" w:cs="Arial"/>
          <w:shd w:val="clear" w:color="auto" w:fill="FFFFFF"/>
        </w:rPr>
        <w:t xml:space="preserve"> </w:t>
      </w:r>
      <w:r w:rsidR="00D93064" w:rsidRPr="00974C9F">
        <w:rPr>
          <w:rFonts w:ascii="Arial" w:hAnsi="Arial" w:cs="Arial"/>
          <w:shd w:val="clear" w:color="auto" w:fill="FFFFFF"/>
        </w:rPr>
        <w:t>части</w:t>
      </w:r>
      <w:r w:rsidR="00ED1AE5" w:rsidRPr="00974C9F">
        <w:rPr>
          <w:rFonts w:ascii="Arial" w:hAnsi="Arial" w:cs="Arial"/>
          <w:shd w:val="clear" w:color="auto" w:fill="FFFFFF"/>
        </w:rPr>
        <w:t xml:space="preserve"> </w:t>
      </w:r>
      <w:r w:rsidR="00565B44" w:rsidRPr="00974C9F">
        <w:rPr>
          <w:rFonts w:ascii="Arial" w:hAnsi="Arial" w:cs="Arial"/>
          <w:shd w:val="clear" w:color="auto" w:fill="FFFFFF"/>
        </w:rPr>
        <w:t>1 статьи 5 изложить в следующей редакции:</w:t>
      </w:r>
    </w:p>
    <w:p w:rsidR="009134B3" w:rsidRPr="00974C9F" w:rsidRDefault="00565B44" w:rsidP="00AF6EA4">
      <w:pPr>
        <w:pStyle w:val="a5"/>
        <w:ind w:left="0" w:firstLine="709"/>
        <w:jc w:val="both"/>
        <w:rPr>
          <w:rFonts w:ascii="Arial" w:eastAsia="Arial Unicode MS" w:hAnsi="Arial" w:cs="Arial"/>
        </w:rPr>
      </w:pPr>
      <w:r w:rsidRPr="00974C9F">
        <w:rPr>
          <w:rFonts w:ascii="Arial" w:hAnsi="Arial" w:cs="Arial"/>
          <w:shd w:val="clear" w:color="auto" w:fill="FFFFFF"/>
        </w:rPr>
        <w:t>«</w:t>
      </w:r>
      <w:r w:rsidR="00D93064" w:rsidRPr="00974C9F">
        <w:rPr>
          <w:rFonts w:ascii="Arial" w:hAnsi="Arial" w:cs="Arial"/>
          <w:shd w:val="clear" w:color="auto" w:fill="FFFFFF"/>
        </w:rPr>
        <w:t>16</w:t>
      </w:r>
      <w:r w:rsidRPr="00974C9F">
        <w:rPr>
          <w:rFonts w:ascii="Arial" w:hAnsi="Arial" w:cs="Arial"/>
          <w:shd w:val="clear" w:color="auto" w:fill="FFFFFF"/>
        </w:rPr>
        <w:t xml:space="preserve">) </w:t>
      </w:r>
      <w:r w:rsidR="00D93064" w:rsidRPr="00974C9F">
        <w:rPr>
          <w:rFonts w:ascii="Arial" w:hAnsi="Arial" w:cs="Arial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поселения;»;</w:t>
      </w:r>
    </w:p>
    <w:p w:rsidR="003E40F5" w:rsidRPr="00974C9F" w:rsidRDefault="00D236A7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3</w:t>
      </w:r>
      <w:r w:rsidRPr="00974C9F">
        <w:rPr>
          <w:rFonts w:ascii="Arial" w:hAnsi="Arial" w:cs="Arial"/>
          <w:shd w:val="clear" w:color="auto" w:fill="FFFFFF"/>
        </w:rPr>
        <w:t>. Часть 1</w:t>
      </w:r>
      <w:r w:rsidR="003E40F5" w:rsidRPr="00974C9F">
        <w:rPr>
          <w:rFonts w:ascii="Arial" w:hAnsi="Arial" w:cs="Arial"/>
          <w:shd w:val="clear" w:color="auto" w:fill="FFFFFF"/>
        </w:rPr>
        <w:t xml:space="preserve"> статьи 6 дополнить пункт</w:t>
      </w:r>
      <w:r w:rsidR="00E5631F" w:rsidRPr="00974C9F">
        <w:rPr>
          <w:rFonts w:ascii="Arial" w:hAnsi="Arial" w:cs="Arial"/>
          <w:shd w:val="clear" w:color="auto" w:fill="FFFFFF"/>
        </w:rPr>
        <w:t>ами</w:t>
      </w:r>
      <w:r w:rsidR="003E40F5" w:rsidRPr="00974C9F">
        <w:rPr>
          <w:rFonts w:ascii="Arial" w:hAnsi="Arial" w:cs="Arial"/>
          <w:shd w:val="clear" w:color="auto" w:fill="FFFFFF"/>
        </w:rPr>
        <w:t xml:space="preserve"> 17</w:t>
      </w:r>
      <w:r w:rsidR="00E5631F" w:rsidRPr="00974C9F">
        <w:rPr>
          <w:rFonts w:ascii="Arial" w:hAnsi="Arial" w:cs="Arial"/>
          <w:shd w:val="clear" w:color="auto" w:fill="FFFFFF"/>
        </w:rPr>
        <w:t xml:space="preserve"> и 18</w:t>
      </w:r>
      <w:r w:rsidR="003E40F5" w:rsidRPr="00974C9F">
        <w:rPr>
          <w:rFonts w:ascii="Arial" w:hAnsi="Arial" w:cs="Arial"/>
          <w:shd w:val="clear" w:color="auto" w:fill="FFFFFF"/>
        </w:rPr>
        <w:t xml:space="preserve"> следующего содержания:</w:t>
      </w:r>
    </w:p>
    <w:p w:rsidR="003E40F5" w:rsidRPr="00974C9F" w:rsidRDefault="003E40F5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E5631F" w:rsidRPr="00974C9F">
        <w:rPr>
          <w:rFonts w:ascii="Arial" w:hAnsi="Arial" w:cs="Arial"/>
          <w:shd w:val="clear" w:color="auto" w:fill="FFFFFF"/>
        </w:rPr>
        <w:t>трудником указанной должности;</w:t>
      </w:r>
    </w:p>
    <w:p w:rsidR="00E5631F" w:rsidRPr="00974C9F" w:rsidRDefault="00E5631F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D34636" w:rsidRPr="00974C9F" w:rsidRDefault="00D34636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4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AE6C43" w:rsidRPr="00974C9F">
        <w:rPr>
          <w:rFonts w:ascii="Arial" w:hAnsi="Arial" w:cs="Arial"/>
          <w:shd w:val="clear" w:color="auto" w:fill="FFFFFF"/>
        </w:rPr>
        <w:t>С</w:t>
      </w:r>
      <w:r w:rsidRPr="00974C9F">
        <w:rPr>
          <w:rFonts w:ascii="Arial" w:hAnsi="Arial" w:cs="Arial"/>
          <w:shd w:val="clear" w:color="auto" w:fill="FFFFFF"/>
        </w:rPr>
        <w:t xml:space="preserve">татью 10 </w:t>
      </w:r>
      <w:r w:rsidR="00AE6C43" w:rsidRPr="00974C9F">
        <w:rPr>
          <w:rFonts w:ascii="Arial" w:hAnsi="Arial" w:cs="Arial"/>
          <w:shd w:val="clear" w:color="auto" w:fill="FFFFFF"/>
        </w:rPr>
        <w:t xml:space="preserve">дополнить </w:t>
      </w:r>
      <w:r w:rsidRPr="00974C9F">
        <w:rPr>
          <w:rFonts w:ascii="Arial" w:hAnsi="Arial" w:cs="Arial"/>
          <w:shd w:val="clear" w:color="auto" w:fill="FFFFFF"/>
        </w:rPr>
        <w:t>пунктом 14.1 следующего содержания:</w:t>
      </w:r>
    </w:p>
    <w:p w:rsidR="00D34636" w:rsidRPr="00974C9F" w:rsidRDefault="00D34636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«14.1) инициативные проекты;»;</w:t>
      </w:r>
    </w:p>
    <w:p w:rsidR="00F437D0" w:rsidRPr="00974C9F" w:rsidRDefault="00F437D0" w:rsidP="00AF6EA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5</w:t>
      </w:r>
      <w:r w:rsidRPr="00974C9F">
        <w:rPr>
          <w:rFonts w:ascii="Arial" w:hAnsi="Arial" w:cs="Arial"/>
          <w:shd w:val="clear" w:color="auto" w:fill="FFFFFF"/>
        </w:rPr>
        <w:t>. Дополнить статьей 15.1 следующего содержания: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«Статья 15.1. Инициативные проекты </w:t>
      </w:r>
      <w:bookmarkStart w:id="1" w:name="P0016"/>
      <w:bookmarkEnd w:id="1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C903C4" w:rsidRPr="00974C9F">
        <w:rPr>
          <w:rFonts w:ascii="Arial" w:hAnsi="Arial" w:cs="Arial"/>
          <w:shd w:val="clear" w:color="auto" w:fill="FFFFFF"/>
        </w:rPr>
        <w:t>,</w:t>
      </w:r>
      <w:r w:rsidRPr="00974C9F">
        <w:rPr>
          <w:rFonts w:ascii="Arial" w:hAnsi="Arial" w:cs="Arial"/>
          <w:shd w:val="clear" w:color="auto" w:fill="FFFFFF"/>
        </w:rPr>
        <w:t xml:space="preserve"> которых предоставлено органам местного самоуправления, в Исполнительный комитет Поселения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Поселения.</w:t>
      </w:r>
      <w:bookmarkStart w:id="2" w:name="P0018"/>
      <w:bookmarkEnd w:id="2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 (далее – инициаторы проекта). Минимальная численность инициативной группы может быть уменьшена решением Совета </w:t>
      </w:r>
      <w:r w:rsidR="00770129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оселения. Право выступить инициатором проекта в соответствии с решением Совета </w:t>
      </w:r>
      <w:r w:rsidR="00770129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 может быть предоставлено также иным лицам, осуществляющим деятельность на территории </w:t>
      </w:r>
      <w:r w:rsidR="00770129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оселения.</w:t>
      </w:r>
      <w:bookmarkStart w:id="3" w:name="P001A"/>
      <w:bookmarkEnd w:id="3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3. Инициативный проект должен содержать следующие сведения:</w:t>
      </w:r>
      <w:bookmarkStart w:id="4" w:name="P001C"/>
      <w:bookmarkEnd w:id="4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1) описание проблемы, решение которой имеет приоритетное значение для жителей </w:t>
      </w:r>
      <w:r w:rsidR="00695B5F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или его части;</w:t>
      </w:r>
      <w:bookmarkStart w:id="5" w:name="P001E"/>
      <w:bookmarkEnd w:id="5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2) обоснование предложений по решению указанной проблемы;</w:t>
      </w:r>
      <w:bookmarkStart w:id="6" w:name="P0020"/>
      <w:bookmarkEnd w:id="6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3) описание ожидаемого результата (ожидаемых результатов) реализации инициативного проекта;</w:t>
      </w:r>
      <w:bookmarkStart w:id="7" w:name="P0022"/>
      <w:bookmarkEnd w:id="7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4) предварительный расчет необходимых расходов на реализацию инициативного проекта;</w:t>
      </w:r>
      <w:bookmarkStart w:id="8" w:name="P0024"/>
      <w:bookmarkEnd w:id="8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5) планируемые сроки реализации инициативного проекта;</w:t>
      </w:r>
      <w:bookmarkStart w:id="9" w:name="P0026"/>
      <w:bookmarkEnd w:id="9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Start w:id="10" w:name="P0028"/>
      <w:bookmarkEnd w:id="10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Start w:id="11" w:name="P002A"/>
      <w:bookmarkEnd w:id="11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8) указание на территорию </w:t>
      </w:r>
      <w:r w:rsidR="00695B5F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или его часть, в границах которой будет реализовываться инициативный проект, в соответствии с порядком, установленным решением Совета Поселения;</w:t>
      </w:r>
      <w:bookmarkStart w:id="12" w:name="P002C"/>
      <w:bookmarkEnd w:id="12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9) иные сведения, предусмотренные решением Совета </w:t>
      </w:r>
      <w:r w:rsidR="00DE3364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оселения.</w:t>
      </w:r>
      <w:bookmarkStart w:id="13" w:name="P002E"/>
      <w:bookmarkEnd w:id="13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4. Инициативный проект до его внесения в Испол</w:t>
      </w:r>
      <w:r w:rsidR="00DE3364" w:rsidRPr="00974C9F">
        <w:rPr>
          <w:rFonts w:ascii="Arial" w:hAnsi="Arial" w:cs="Arial"/>
          <w:shd w:val="clear" w:color="auto" w:fill="FFFFFF"/>
        </w:rPr>
        <w:t>нительный комитет</w:t>
      </w:r>
      <w:r w:rsidRPr="00974C9F">
        <w:rPr>
          <w:rFonts w:ascii="Arial" w:hAnsi="Arial" w:cs="Arial"/>
          <w:shd w:val="clear" w:color="auto" w:fill="FFFFFF"/>
        </w:rPr>
        <w:t xml:space="preserve"> </w:t>
      </w:r>
      <w:r w:rsidR="00DE3364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</w:t>
      </w:r>
      <w:r w:rsidRPr="00974C9F">
        <w:rPr>
          <w:rFonts w:ascii="Arial" w:hAnsi="Arial" w:cs="Arial"/>
          <w:shd w:val="clear" w:color="auto" w:fill="FFFFFF"/>
        </w:rPr>
        <w:lastRenderedPageBreak/>
        <w:t xml:space="preserve">соответствия интересам жителей </w:t>
      </w:r>
      <w:r w:rsidR="00DE3364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Решением Совета </w:t>
      </w:r>
      <w:r w:rsidR="00361F3B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Инициаторы проекта при внесении инициативного проекта в Испол</w:t>
      </w:r>
      <w:r w:rsidR="00361F3B" w:rsidRPr="00974C9F">
        <w:rPr>
          <w:rFonts w:ascii="Arial" w:hAnsi="Arial" w:cs="Arial"/>
          <w:shd w:val="clear" w:color="auto" w:fill="FFFFFF"/>
        </w:rPr>
        <w:t>нительный комитет</w:t>
      </w:r>
      <w:r w:rsidRPr="00974C9F">
        <w:rPr>
          <w:rFonts w:ascii="Arial" w:hAnsi="Arial" w:cs="Arial"/>
          <w:shd w:val="clear" w:color="auto" w:fill="FFFFFF"/>
        </w:rPr>
        <w:t xml:space="preserve"> </w:t>
      </w:r>
      <w:r w:rsidR="00361F3B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61F3B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или его части.</w:t>
      </w:r>
      <w:bookmarkStart w:id="14" w:name="P0032"/>
      <w:bookmarkEnd w:id="14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5. Информация о внесении инициативного проекта в </w:t>
      </w:r>
      <w:r w:rsidR="00361F3B" w:rsidRPr="00974C9F">
        <w:rPr>
          <w:rFonts w:ascii="Arial" w:hAnsi="Arial" w:cs="Arial"/>
          <w:shd w:val="clear" w:color="auto" w:fill="FFFFFF"/>
        </w:rPr>
        <w:t>Исполнительный комитет</w:t>
      </w:r>
      <w:r w:rsidRPr="00974C9F">
        <w:rPr>
          <w:rFonts w:ascii="Arial" w:hAnsi="Arial" w:cs="Arial"/>
          <w:shd w:val="clear" w:color="auto" w:fill="FFFFFF"/>
        </w:rPr>
        <w:t xml:space="preserve"> </w:t>
      </w:r>
      <w:r w:rsidR="00361F3B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 подлежит опубликованию (обнародованию) и размещению на официальном сайте </w:t>
      </w:r>
      <w:r w:rsidR="00361F3B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в информационно-телекоммуникационно</w:t>
      </w:r>
      <w:r w:rsidR="00361F3B" w:rsidRPr="00974C9F">
        <w:rPr>
          <w:rFonts w:ascii="Arial" w:hAnsi="Arial" w:cs="Arial"/>
          <w:shd w:val="clear" w:color="auto" w:fill="FFFFFF"/>
        </w:rPr>
        <w:t>й сети «Интернет»</w:t>
      </w:r>
      <w:r w:rsidRPr="00974C9F">
        <w:rPr>
          <w:rFonts w:ascii="Arial" w:hAnsi="Arial" w:cs="Arial"/>
          <w:shd w:val="clear" w:color="auto" w:fill="FFFFFF"/>
        </w:rPr>
        <w:t xml:space="preserve"> в течение трех рабочих дней со дня внесения инициативного проекта в </w:t>
      </w:r>
      <w:r w:rsidR="00361F3B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 xml:space="preserve">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361F3B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61F3B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оселения, достигшие шестнадцатилетнего возраста. В случае, если </w:t>
      </w:r>
      <w:r w:rsidR="00A90AF9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>не имеет возможности размещать указанную информацию в информаци</w:t>
      </w:r>
      <w:r w:rsidR="00A90AF9" w:rsidRPr="00974C9F">
        <w:rPr>
          <w:rFonts w:ascii="Arial" w:hAnsi="Arial" w:cs="Arial"/>
          <w:shd w:val="clear" w:color="auto" w:fill="FFFFFF"/>
        </w:rPr>
        <w:t>онно-телекоммуникационной сети «Интернет»</w:t>
      </w:r>
      <w:r w:rsidRPr="00974C9F">
        <w:rPr>
          <w:rFonts w:ascii="Arial" w:hAnsi="Arial" w:cs="Arial"/>
          <w:shd w:val="clear" w:color="auto" w:fill="FFFFFF"/>
        </w:rPr>
        <w:t xml:space="preserve">, указанная информация размещается на официальном сайте </w:t>
      </w:r>
      <w:r w:rsidR="00A90AF9" w:rsidRPr="00974C9F">
        <w:rPr>
          <w:rFonts w:ascii="Arial" w:hAnsi="Arial" w:cs="Arial"/>
          <w:shd w:val="clear" w:color="auto" w:fill="FFFFFF"/>
        </w:rPr>
        <w:t>Новошешминского</w:t>
      </w:r>
      <w:r w:rsidRPr="00974C9F">
        <w:rPr>
          <w:rFonts w:ascii="Arial" w:hAnsi="Arial" w:cs="Arial"/>
          <w:shd w:val="clear" w:color="auto" w:fill="FFFFFF"/>
        </w:rPr>
        <w:t xml:space="preserve"> муниципального района.</w:t>
      </w:r>
      <w:bookmarkStart w:id="15" w:name="P0034"/>
      <w:bookmarkEnd w:id="15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6. Инициативный проект подлежит обязательному рассмотрению </w:t>
      </w:r>
      <w:r w:rsidR="0058053E" w:rsidRPr="00974C9F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974C9F">
        <w:rPr>
          <w:rFonts w:ascii="Arial" w:hAnsi="Arial" w:cs="Arial"/>
          <w:shd w:val="clear" w:color="auto" w:fill="FFFFFF"/>
        </w:rPr>
        <w:t xml:space="preserve"> в течение 30 дней со дня его внесения. </w:t>
      </w:r>
      <w:r w:rsidR="0058053E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>по результатам рассмотрения инициативного проекта принимает одно из следующих решений:</w:t>
      </w:r>
      <w:bookmarkStart w:id="16" w:name="P0036"/>
      <w:bookmarkEnd w:id="16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Start w:id="17" w:name="P0038"/>
      <w:bookmarkEnd w:id="17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Start w:id="18" w:name="P003A"/>
      <w:bookmarkEnd w:id="18"/>
      <w:r w:rsidRPr="00974C9F">
        <w:rPr>
          <w:rFonts w:ascii="Arial" w:hAnsi="Arial" w:cs="Arial"/>
          <w:shd w:val="clear" w:color="auto" w:fill="FFFFFF"/>
        </w:rPr>
        <w:t xml:space="preserve"> 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7. </w:t>
      </w:r>
      <w:r w:rsidR="004F66BA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>принимает решение об отказе в поддержке инициативного проекта в одном из следующих случаев:</w:t>
      </w:r>
      <w:bookmarkStart w:id="19" w:name="P003C"/>
      <w:bookmarkEnd w:id="19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1) несоблюдение установленного порядка внесения инициативного проекта и его рассмотрения;</w:t>
      </w:r>
      <w:bookmarkStart w:id="20" w:name="P003E"/>
      <w:bookmarkEnd w:id="20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Татарстан, настоящему Уставу;</w:t>
      </w:r>
      <w:bookmarkStart w:id="21" w:name="P0040"/>
      <w:bookmarkEnd w:id="21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  <w:bookmarkStart w:id="22" w:name="P0042"/>
      <w:bookmarkEnd w:id="22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</w:t>
      </w:r>
      <w:bookmarkStart w:id="23" w:name="P0044"/>
      <w:bookmarkEnd w:id="23"/>
      <w:r w:rsidRPr="00974C9F">
        <w:rPr>
          <w:rFonts w:ascii="Arial" w:hAnsi="Arial" w:cs="Arial"/>
          <w:shd w:val="clear" w:color="auto" w:fill="FFFFFF"/>
        </w:rPr>
        <w:t>инициативные платежи;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5) наличие возможности решения описанной в инициативном проекте проблемы более эффективным способом;</w:t>
      </w:r>
      <w:bookmarkStart w:id="24" w:name="P0046"/>
      <w:bookmarkEnd w:id="24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6) признание инициативного проекта не прошедшим конкурсный отбор.</w:t>
      </w:r>
      <w:bookmarkStart w:id="25" w:name="P0048"/>
      <w:bookmarkEnd w:id="25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lastRenderedPageBreak/>
        <w:t xml:space="preserve">8. </w:t>
      </w:r>
      <w:r w:rsidR="004F66BA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>вправе, а в случае, предусмотренном пунктом 5 части 7 настоящей статьи,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6" w:name="P004A"/>
      <w:bookmarkEnd w:id="26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 Поселения.</w:t>
      </w:r>
      <w:bookmarkStart w:id="27" w:name="P004C"/>
      <w:bookmarkEnd w:id="27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10. В случае, если в </w:t>
      </w:r>
      <w:r w:rsidR="004F66BA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4F66BA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 xml:space="preserve">организует проведение конкурсного отбора и информирует </w:t>
      </w:r>
      <w:bookmarkStart w:id="28" w:name="P0050"/>
      <w:bookmarkEnd w:id="28"/>
      <w:r w:rsidRPr="00974C9F">
        <w:rPr>
          <w:rFonts w:ascii="Arial" w:hAnsi="Arial" w:cs="Arial"/>
          <w:shd w:val="clear" w:color="auto" w:fill="FFFFFF"/>
        </w:rPr>
        <w:t>об этом инициаторов проекта.</w:t>
      </w:r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11.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 w:rsidR="004F66BA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 xml:space="preserve">оселения. Состав коллегиального органа (комиссии) формируется </w:t>
      </w:r>
      <w:r w:rsidR="004F66BA" w:rsidRPr="00974C9F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974C9F">
        <w:rPr>
          <w:rFonts w:ascii="Arial" w:hAnsi="Arial" w:cs="Arial"/>
          <w:shd w:val="clear" w:color="auto" w:fill="FFFFFF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Совета </w:t>
      </w:r>
      <w:r w:rsidR="004F66BA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bookmarkStart w:id="29" w:name="P0052"/>
      <w:bookmarkEnd w:id="29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12.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bookmarkStart w:id="30" w:name="P0054"/>
      <w:bookmarkEnd w:id="30"/>
    </w:p>
    <w:p w:rsidR="00F437D0" w:rsidRPr="00974C9F" w:rsidRDefault="00F437D0" w:rsidP="00F437D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13. Информация о рассмотрении инициативного проекта </w:t>
      </w:r>
      <w:r w:rsidR="004F66BA" w:rsidRPr="00974C9F">
        <w:rPr>
          <w:rFonts w:ascii="Arial" w:hAnsi="Arial" w:cs="Arial"/>
          <w:shd w:val="clear" w:color="auto" w:fill="FFFFFF"/>
        </w:rPr>
        <w:t>Исполнительным комитетом Поселения</w:t>
      </w:r>
      <w:r w:rsidRPr="00974C9F">
        <w:rPr>
          <w:rFonts w:ascii="Arial" w:hAnsi="Arial" w:cs="Arial"/>
          <w:shd w:val="clear" w:color="auto" w:fill="FFFFFF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4F66BA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в информаци</w:t>
      </w:r>
      <w:r w:rsidR="004F66BA" w:rsidRPr="00974C9F">
        <w:rPr>
          <w:rFonts w:ascii="Arial" w:hAnsi="Arial" w:cs="Arial"/>
          <w:shd w:val="clear" w:color="auto" w:fill="FFFFFF"/>
        </w:rPr>
        <w:t>онно-телекоммуникационной сети «Интернет»</w:t>
      </w:r>
      <w:r w:rsidRPr="00974C9F">
        <w:rPr>
          <w:rFonts w:ascii="Arial" w:hAnsi="Arial" w:cs="Arial"/>
          <w:shd w:val="clear" w:color="auto" w:fill="FFFFFF"/>
        </w:rPr>
        <w:t xml:space="preserve">. Отчет </w:t>
      </w:r>
      <w:r w:rsidR="004F66BA" w:rsidRPr="00974C9F">
        <w:rPr>
          <w:rFonts w:ascii="Arial" w:hAnsi="Arial" w:cs="Arial"/>
          <w:shd w:val="clear" w:color="auto" w:fill="FFFFFF"/>
        </w:rPr>
        <w:t xml:space="preserve">Исполнительного комитета Поселения </w:t>
      </w:r>
      <w:r w:rsidRPr="00974C9F">
        <w:rPr>
          <w:rFonts w:ascii="Arial" w:hAnsi="Arial" w:cs="Arial"/>
          <w:shd w:val="clear" w:color="auto" w:fill="FFFFFF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4F66BA" w:rsidRPr="00974C9F">
        <w:rPr>
          <w:rFonts w:ascii="Arial" w:hAnsi="Arial" w:cs="Arial"/>
          <w:shd w:val="clear" w:color="auto" w:fill="FFFFFF"/>
        </w:rPr>
        <w:t>П</w:t>
      </w:r>
      <w:r w:rsidRPr="00974C9F">
        <w:rPr>
          <w:rFonts w:ascii="Arial" w:hAnsi="Arial" w:cs="Arial"/>
          <w:shd w:val="clear" w:color="auto" w:fill="FFFFFF"/>
        </w:rPr>
        <w:t>оселения в информаци</w:t>
      </w:r>
      <w:r w:rsidR="004F66BA" w:rsidRPr="00974C9F">
        <w:rPr>
          <w:rFonts w:ascii="Arial" w:hAnsi="Arial" w:cs="Arial"/>
          <w:shd w:val="clear" w:color="auto" w:fill="FFFFFF"/>
        </w:rPr>
        <w:t xml:space="preserve">онно-телекоммуникационной сети «Интернет» </w:t>
      </w:r>
      <w:r w:rsidRPr="00974C9F">
        <w:rPr>
          <w:rFonts w:ascii="Arial" w:hAnsi="Arial" w:cs="Arial"/>
          <w:shd w:val="clear" w:color="auto" w:fill="FFFFFF"/>
        </w:rPr>
        <w:t xml:space="preserve">в течение 30 календарных дней со дня завершения реализации инициативного проекта. В случае, если </w:t>
      </w:r>
      <w:r w:rsidR="004F66BA" w:rsidRPr="00974C9F">
        <w:rPr>
          <w:rFonts w:ascii="Arial" w:hAnsi="Arial" w:cs="Arial"/>
          <w:shd w:val="clear" w:color="auto" w:fill="FFFFFF"/>
        </w:rPr>
        <w:t xml:space="preserve">Исполнительный комитет Поселения </w:t>
      </w:r>
      <w:r w:rsidRPr="00974C9F">
        <w:rPr>
          <w:rFonts w:ascii="Arial" w:hAnsi="Arial" w:cs="Arial"/>
          <w:shd w:val="clear" w:color="auto" w:fill="FFFFFF"/>
        </w:rPr>
        <w:t>не имеет возможности размещать указанную информацию в информационно-телекоммун</w:t>
      </w:r>
      <w:r w:rsidR="004F66BA" w:rsidRPr="00974C9F">
        <w:rPr>
          <w:rFonts w:ascii="Arial" w:hAnsi="Arial" w:cs="Arial"/>
          <w:shd w:val="clear" w:color="auto" w:fill="FFFFFF"/>
        </w:rPr>
        <w:t>икационной сети «Интернет»</w:t>
      </w:r>
      <w:r w:rsidRPr="00974C9F">
        <w:rPr>
          <w:rFonts w:ascii="Arial" w:hAnsi="Arial" w:cs="Arial"/>
          <w:shd w:val="clear" w:color="auto" w:fill="FFFFFF"/>
        </w:rPr>
        <w:t xml:space="preserve">, указанная информация размещается на официальном сайте </w:t>
      </w:r>
      <w:r w:rsidR="004F66BA" w:rsidRPr="00974C9F">
        <w:rPr>
          <w:rFonts w:ascii="Arial" w:hAnsi="Arial" w:cs="Arial"/>
          <w:shd w:val="clear" w:color="auto" w:fill="FFFFFF"/>
        </w:rPr>
        <w:t>Новошешминского</w:t>
      </w:r>
      <w:r w:rsidRPr="00974C9F">
        <w:rPr>
          <w:rFonts w:ascii="Arial" w:hAnsi="Arial" w:cs="Arial"/>
          <w:shd w:val="clear" w:color="auto" w:fill="FFFFFF"/>
        </w:rPr>
        <w:t xml:space="preserve"> муниципального района.»</w:t>
      </w:r>
      <w:bookmarkStart w:id="31" w:name="P0056"/>
      <w:bookmarkEnd w:id="31"/>
      <w:r w:rsidRPr="00974C9F">
        <w:rPr>
          <w:rFonts w:ascii="Arial" w:hAnsi="Arial" w:cs="Arial"/>
          <w:shd w:val="clear" w:color="auto" w:fill="FFFFFF"/>
        </w:rPr>
        <w:t>;</w:t>
      </w:r>
    </w:p>
    <w:p w:rsidR="003830B7" w:rsidRPr="00974C9F" w:rsidRDefault="00A03114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6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AE6C43" w:rsidRPr="00974C9F">
        <w:rPr>
          <w:rFonts w:ascii="Arial" w:hAnsi="Arial" w:cs="Arial"/>
          <w:shd w:val="clear" w:color="auto" w:fill="FFFFFF"/>
        </w:rPr>
        <w:t>Часть 9</w:t>
      </w:r>
      <w:r w:rsidR="00CD65C3" w:rsidRPr="00974C9F">
        <w:rPr>
          <w:rFonts w:ascii="Arial" w:hAnsi="Arial" w:cs="Arial"/>
          <w:shd w:val="clear" w:color="auto" w:fill="FFFFFF"/>
        </w:rPr>
        <w:t xml:space="preserve"> статьи 16</w:t>
      </w:r>
      <w:r w:rsidR="00293B71" w:rsidRPr="00974C9F">
        <w:rPr>
          <w:rStyle w:val="a3"/>
          <w:rFonts w:ascii="Arial" w:hAnsi="Arial" w:cs="Arial"/>
          <w:color w:val="auto"/>
          <w:u w:val="none"/>
        </w:rPr>
        <w:t xml:space="preserve"> </w:t>
      </w:r>
      <w:r w:rsidR="003830B7" w:rsidRPr="00974C9F">
        <w:rPr>
          <w:rFonts w:ascii="Arial" w:hAnsi="Arial" w:cs="Arial"/>
        </w:rPr>
        <w:t>дополнить</w:t>
      </w:r>
      <w:r w:rsidR="00AE6C43" w:rsidRPr="00974C9F">
        <w:rPr>
          <w:rFonts w:ascii="Arial" w:hAnsi="Arial" w:cs="Arial"/>
        </w:rPr>
        <w:t xml:space="preserve"> </w:t>
      </w:r>
      <w:r w:rsidR="003830B7" w:rsidRPr="00974C9F">
        <w:rPr>
          <w:rFonts w:ascii="Arial" w:hAnsi="Arial" w:cs="Arial"/>
        </w:rPr>
        <w:t>пунктом 7 следующего содержания:</w:t>
      </w:r>
    </w:p>
    <w:p w:rsidR="00CD65C3" w:rsidRPr="00974C9F" w:rsidRDefault="003830B7" w:rsidP="00AF6EA4">
      <w:pPr>
        <w:shd w:val="clear" w:color="auto" w:fill="FFFFFF"/>
        <w:ind w:firstLine="709"/>
        <w:jc w:val="both"/>
        <w:rPr>
          <w:rFonts w:ascii="Arial" w:hAnsi="Arial" w:cs="Arial"/>
          <w:shd w:val="clear" w:color="auto" w:fill="FFFFFF"/>
        </w:rPr>
      </w:pPr>
      <w:bookmarkStart w:id="32" w:name="dst100050"/>
      <w:bookmarkEnd w:id="32"/>
      <w:r w:rsidRPr="00974C9F">
        <w:rPr>
          <w:rFonts w:ascii="Arial" w:hAnsi="Arial" w:cs="Arial"/>
        </w:rPr>
        <w:t>«7) обсуждение инициативного проекта и принятие решения по вопросу о его одобрении.»;</w:t>
      </w:r>
    </w:p>
    <w:p w:rsidR="00D27049" w:rsidRPr="00974C9F" w:rsidRDefault="00D2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7</w:t>
      </w:r>
      <w:r w:rsidRPr="00974C9F">
        <w:rPr>
          <w:rFonts w:ascii="Arial" w:hAnsi="Arial" w:cs="Arial"/>
          <w:shd w:val="clear" w:color="auto" w:fill="FFFFFF"/>
        </w:rPr>
        <w:t>. Статью 16 дополнить частью 10.1 следующего содержания:</w:t>
      </w:r>
    </w:p>
    <w:p w:rsidR="00D27049" w:rsidRPr="00974C9F" w:rsidRDefault="00D27049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«10.1.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A8250E" w:rsidRPr="00974C9F" w:rsidRDefault="00EC04DD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8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3D73A9" w:rsidRPr="00974C9F">
        <w:rPr>
          <w:rFonts w:ascii="Arial" w:hAnsi="Arial" w:cs="Arial"/>
          <w:shd w:val="clear" w:color="auto" w:fill="FFFFFF"/>
        </w:rPr>
        <w:t>В</w:t>
      </w:r>
      <w:r w:rsidR="00A8250E" w:rsidRPr="00974C9F">
        <w:rPr>
          <w:rFonts w:ascii="Arial" w:hAnsi="Arial" w:cs="Arial"/>
          <w:shd w:val="clear" w:color="auto" w:fill="FFFFFF"/>
        </w:rPr>
        <w:t xml:space="preserve"> </w:t>
      </w:r>
      <w:r w:rsidRPr="00974C9F">
        <w:rPr>
          <w:rFonts w:ascii="Arial" w:hAnsi="Arial" w:cs="Arial"/>
          <w:shd w:val="clear" w:color="auto" w:fill="FFFFFF"/>
        </w:rPr>
        <w:t>части</w:t>
      </w:r>
      <w:r w:rsidR="00A8250E" w:rsidRPr="00974C9F">
        <w:rPr>
          <w:rFonts w:ascii="Arial" w:hAnsi="Arial" w:cs="Arial"/>
          <w:shd w:val="clear" w:color="auto" w:fill="FFFFFF"/>
        </w:rPr>
        <w:t xml:space="preserve"> 1 статьи 20 после слов «и должностных лиц местного самоуправления Поселения,» дополнить словами «обсуждения вопросов внесения инициативных проектов и их рассмотрения,»;</w:t>
      </w:r>
    </w:p>
    <w:p w:rsidR="00B13596" w:rsidRPr="00974C9F" w:rsidRDefault="00B1359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9</w:t>
      </w:r>
      <w:r w:rsidRPr="00974C9F">
        <w:rPr>
          <w:rFonts w:ascii="Arial" w:hAnsi="Arial" w:cs="Arial"/>
          <w:shd w:val="clear" w:color="auto" w:fill="FFFFFF"/>
        </w:rPr>
        <w:t>. Часть 5 статьи 20 дополнить абзацем вторым следующего содержания:</w:t>
      </w:r>
    </w:p>
    <w:p w:rsidR="00B13596" w:rsidRPr="00974C9F" w:rsidRDefault="00B1359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</w:t>
      </w:r>
      <w:r w:rsidRPr="00974C9F">
        <w:rPr>
          <w:rFonts w:ascii="Arial" w:hAnsi="Arial" w:cs="Arial"/>
          <w:shd w:val="clear" w:color="auto" w:fill="FFFFFF"/>
        </w:rPr>
        <w:lastRenderedPageBreak/>
        <w:t xml:space="preserve">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591184" w:rsidRPr="00974C9F">
        <w:rPr>
          <w:rFonts w:ascii="Arial" w:hAnsi="Arial" w:cs="Arial"/>
          <w:shd w:val="clear" w:color="auto" w:fill="FFFFFF"/>
        </w:rPr>
        <w:t>решением</w:t>
      </w:r>
      <w:r w:rsidRPr="00974C9F">
        <w:rPr>
          <w:rFonts w:ascii="Arial" w:hAnsi="Arial" w:cs="Arial"/>
          <w:shd w:val="clear" w:color="auto" w:fill="FFFFFF"/>
        </w:rPr>
        <w:t xml:space="preserve"> Совета Поселения.»;</w:t>
      </w:r>
    </w:p>
    <w:p w:rsidR="00751670" w:rsidRPr="00974C9F" w:rsidRDefault="00FC1C0F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10</w:t>
      </w:r>
      <w:r w:rsidR="00A03114" w:rsidRPr="00974C9F">
        <w:rPr>
          <w:rFonts w:ascii="Arial" w:hAnsi="Arial" w:cs="Arial"/>
          <w:shd w:val="clear" w:color="auto" w:fill="FFFFFF"/>
        </w:rPr>
        <w:t xml:space="preserve">. </w:t>
      </w:r>
      <w:r w:rsidR="005558FA" w:rsidRPr="00974C9F">
        <w:rPr>
          <w:rFonts w:ascii="Arial" w:hAnsi="Arial" w:cs="Arial"/>
          <w:shd w:val="clear" w:color="auto" w:fill="FFFFFF"/>
        </w:rPr>
        <w:t>Статью</w:t>
      </w:r>
      <w:r w:rsidR="00F773E3" w:rsidRPr="00974C9F">
        <w:rPr>
          <w:rFonts w:ascii="Arial" w:hAnsi="Arial" w:cs="Arial"/>
          <w:shd w:val="clear" w:color="auto" w:fill="FFFFFF"/>
        </w:rPr>
        <w:t xml:space="preserve"> 22</w:t>
      </w:r>
      <w:r w:rsidR="00751670" w:rsidRPr="00974C9F">
        <w:rPr>
          <w:rFonts w:ascii="Arial" w:hAnsi="Arial" w:cs="Arial"/>
          <w:shd w:val="clear" w:color="auto" w:fill="FFFFFF"/>
        </w:rPr>
        <w:t xml:space="preserve"> </w:t>
      </w:r>
      <w:r w:rsidR="009D6A2B" w:rsidRPr="00974C9F">
        <w:rPr>
          <w:rFonts w:ascii="Arial" w:hAnsi="Arial" w:cs="Arial"/>
        </w:rPr>
        <w:t>изложить в следующей редакции</w:t>
      </w:r>
      <w:r w:rsidR="00751670" w:rsidRPr="00974C9F">
        <w:rPr>
          <w:rFonts w:ascii="Arial" w:hAnsi="Arial" w:cs="Arial"/>
        </w:rPr>
        <w:t>:</w:t>
      </w:r>
    </w:p>
    <w:p w:rsidR="005558FA" w:rsidRPr="00974C9F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«Статья 22. Сход граждан</w:t>
      </w:r>
    </w:p>
    <w:p w:rsidR="005558FA" w:rsidRPr="00974C9F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1.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5558FA" w:rsidRPr="00974C9F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Сход граждан проводится в соответствии с Положением о порядке подготовки проведения сход</w:t>
      </w:r>
      <w:r w:rsidR="00F2278C" w:rsidRPr="00974C9F">
        <w:rPr>
          <w:rFonts w:ascii="Arial" w:hAnsi="Arial" w:cs="Arial"/>
        </w:rPr>
        <w:t>ов</w:t>
      </w:r>
      <w:r w:rsidRPr="00974C9F">
        <w:rPr>
          <w:rFonts w:ascii="Arial" w:hAnsi="Arial" w:cs="Arial"/>
        </w:rPr>
        <w:t xml:space="preserve"> граждан в населенных пунктах, входящих в состав </w:t>
      </w:r>
      <w:r w:rsidR="009D7B4D">
        <w:rPr>
          <w:rFonts w:ascii="Arial" w:hAnsi="Arial" w:cs="Arial"/>
        </w:rPr>
        <w:t xml:space="preserve">Шахмайкинского </w:t>
      </w:r>
      <w:r w:rsidRPr="00974C9F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Татарстан, утвержденным решением Совета Шахмайкинского сельского поселения Новошешминского муниципального района Республики Татарстан от </w:t>
      </w:r>
      <w:r w:rsidR="00F2278C" w:rsidRPr="00974C9F">
        <w:rPr>
          <w:rFonts w:ascii="Arial" w:hAnsi="Arial" w:cs="Arial"/>
        </w:rPr>
        <w:t>11.10.2019</w:t>
      </w:r>
      <w:r w:rsidRPr="00974C9F">
        <w:rPr>
          <w:rFonts w:ascii="Arial" w:hAnsi="Arial" w:cs="Arial"/>
        </w:rPr>
        <w:t xml:space="preserve"> № </w:t>
      </w:r>
      <w:r w:rsidR="00F2278C" w:rsidRPr="00974C9F">
        <w:rPr>
          <w:rFonts w:ascii="Arial" w:hAnsi="Arial" w:cs="Arial"/>
        </w:rPr>
        <w:t>55-137</w:t>
      </w:r>
      <w:r w:rsidRPr="00974C9F">
        <w:rPr>
          <w:rFonts w:ascii="Arial" w:hAnsi="Arial" w:cs="Arial"/>
        </w:rPr>
        <w:t>.</w:t>
      </w:r>
    </w:p>
    <w:p w:rsidR="005558FA" w:rsidRPr="00974C9F" w:rsidRDefault="005558FA" w:rsidP="005558FA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 xml:space="preserve">2. Сход граждан, предусмотренный статьей 25.1 Федерального закона от 6 октября 2003 года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 </w:t>
      </w:r>
    </w:p>
    <w:p w:rsidR="009D6A2B" w:rsidRPr="00974C9F" w:rsidRDefault="005558FA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 xml:space="preserve">3. </w:t>
      </w:r>
      <w:r w:rsidR="00262B07" w:rsidRPr="00974C9F">
        <w:rPr>
          <w:rFonts w:ascii="Arial" w:hAnsi="Arial" w:cs="Arial"/>
        </w:rPr>
        <w:t>В случаях, предусмотренных статьей 25.1 Федерального закона от 6 октября 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262B07" w:rsidRPr="00974C9F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62B07" w:rsidRPr="00974C9F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765D6" w:rsidRPr="00974C9F" w:rsidRDefault="00262B07" w:rsidP="004765D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3) в соответствии с законом Республики Татарстан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="004765D6" w:rsidRPr="00974C9F">
        <w:rPr>
          <w:rFonts w:ascii="Arial" w:hAnsi="Arial" w:cs="Arial"/>
        </w:rPr>
        <w:t>;</w:t>
      </w:r>
    </w:p>
    <w:p w:rsidR="00262B07" w:rsidRPr="00974C9F" w:rsidRDefault="004765D6" w:rsidP="004765D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Границы части территории населенного пункта, на которой проводится сход граждан, определяются Советом Поселения исходя из критерия общности интересов жителей указанной части территории населенного пункта в решении соответствующего вопроса местного значения.</w:t>
      </w:r>
    </w:p>
    <w:p w:rsidR="00262B07" w:rsidRPr="00974C9F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6) в поселении, расположенном на территории с низкой плотностью сельского населения или в труднодоступной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262B07" w:rsidRPr="00974C9F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62B07" w:rsidRPr="00974C9F" w:rsidRDefault="00262B07" w:rsidP="00262B07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 xml:space="preserve"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</w:t>
      </w:r>
      <w:r w:rsidRPr="00974C9F">
        <w:rPr>
          <w:rFonts w:ascii="Arial" w:hAnsi="Arial" w:cs="Arial"/>
        </w:rPr>
        <w:lastRenderedPageBreak/>
        <w:t>замещение должности муниципальной службы в случаях, предусмотренных законодательством Российской Федерации о муниципальной службе.</w:t>
      </w:r>
      <w:r w:rsidR="004765D6" w:rsidRPr="00974C9F">
        <w:rPr>
          <w:rFonts w:ascii="Arial" w:hAnsi="Arial" w:cs="Arial"/>
        </w:rPr>
        <w:t>».</w:t>
      </w:r>
    </w:p>
    <w:p w:rsidR="002E3164" w:rsidRPr="00974C9F" w:rsidRDefault="002E3164" w:rsidP="002E316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4. Сход граждан может созываться Главой Поселения либо по инициативе группы жителей населенного пункта, обладающих избирательным правом, численностью не менее 10 человек.</w:t>
      </w:r>
    </w:p>
    <w:p w:rsidR="002E3164" w:rsidRPr="00974C9F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Количество подписей, которое необходимо собрать в поддержку инициативы проведения схода, составляет 5 процентов от числа граждан, обладающих 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2E3164" w:rsidRPr="00974C9F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5. Сход граждан, предусмотренный пунктом 3 части 3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2E3164" w:rsidRPr="00974C9F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6. Сход граждан, созываемый Главой Поселения, назначается постановлением Главы Поселения, сход граждан, созываемый инициативной группой, назначается решением Совета Поселения.</w:t>
      </w:r>
    </w:p>
    <w:p w:rsidR="002E3164" w:rsidRPr="00974C9F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7. Жители населенного пункта заблаговременно оповещаются о времени и месте проведения схода граждан, заблаговременно ознакамливаются с проектом муниципального правового акта и материалами по вопросам, выносимым на решение схода граждан, в соответствии с порядком, определенным в Положении о порядке подготовки проведения сход</w:t>
      </w:r>
      <w:r w:rsidR="00757DA0" w:rsidRPr="00974C9F">
        <w:rPr>
          <w:rFonts w:ascii="Arial" w:hAnsi="Arial" w:cs="Arial"/>
        </w:rPr>
        <w:t>ов</w:t>
      </w:r>
      <w:r w:rsidRPr="00974C9F">
        <w:rPr>
          <w:rFonts w:ascii="Arial" w:hAnsi="Arial" w:cs="Arial"/>
        </w:rPr>
        <w:t xml:space="preserve"> граждан в населенных пунктах, входящих в состав </w:t>
      </w:r>
      <w:r w:rsidR="009D7B4D">
        <w:rPr>
          <w:rFonts w:ascii="Arial" w:hAnsi="Arial" w:cs="Arial"/>
        </w:rPr>
        <w:t xml:space="preserve">Шахмайкинского </w:t>
      </w:r>
      <w:r w:rsidRPr="00974C9F">
        <w:rPr>
          <w:rFonts w:ascii="Arial" w:hAnsi="Arial" w:cs="Arial"/>
        </w:rPr>
        <w:t xml:space="preserve">сельского поселения Новошешминского муниципального района Республики Татарстан, утвержденном решением Совета Шахмайкинского сельского поселения Новошешминского муниципального района Республики Татарстан от </w:t>
      </w:r>
      <w:r w:rsidR="00757DA0" w:rsidRPr="00974C9F">
        <w:rPr>
          <w:rFonts w:ascii="Arial" w:hAnsi="Arial" w:cs="Arial"/>
        </w:rPr>
        <w:t>11.10.2019 № 55-137</w:t>
      </w:r>
      <w:r w:rsidRPr="00974C9F">
        <w:rPr>
          <w:rFonts w:ascii="Arial" w:hAnsi="Arial" w:cs="Arial"/>
        </w:rPr>
        <w:t>.</w:t>
      </w:r>
    </w:p>
    <w:p w:rsidR="002E3164" w:rsidRPr="00974C9F" w:rsidRDefault="002E3164" w:rsidP="002E316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8. Решения, принятые на сходе, являются муниципальными правовыми актами, подписываются Главой Поселения и подлежат включению в регистр муниципальных нормативных правовых актов Республики Татарстан.</w:t>
      </w:r>
      <w:r w:rsidR="00C53109" w:rsidRPr="00974C9F">
        <w:rPr>
          <w:rFonts w:ascii="Arial" w:hAnsi="Arial" w:cs="Arial"/>
        </w:rPr>
        <w:t>»;</w:t>
      </w:r>
    </w:p>
    <w:p w:rsidR="00FC23B6" w:rsidRPr="00974C9F" w:rsidRDefault="00FC1C0F" w:rsidP="00FC23B6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531DF6" w:rsidRPr="00974C9F">
        <w:rPr>
          <w:rFonts w:ascii="Arial" w:hAnsi="Arial" w:cs="Arial"/>
          <w:shd w:val="clear" w:color="auto" w:fill="FFFFFF"/>
        </w:rPr>
        <w:t>1</w:t>
      </w:r>
      <w:r w:rsidR="00CD43BE" w:rsidRPr="00974C9F">
        <w:rPr>
          <w:rFonts w:ascii="Arial" w:hAnsi="Arial" w:cs="Arial"/>
          <w:shd w:val="clear" w:color="auto" w:fill="FFFFFF"/>
        </w:rPr>
        <w:t>1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FC23B6" w:rsidRPr="00974C9F">
        <w:rPr>
          <w:rFonts w:ascii="Arial" w:hAnsi="Arial" w:cs="Arial"/>
          <w:shd w:val="clear" w:color="auto" w:fill="FFFFFF"/>
        </w:rPr>
        <w:t xml:space="preserve">Часть 2 статьи 23 дополнить предложением вторым следующего содержания: </w:t>
      </w:r>
    </w:p>
    <w:p w:rsidR="00FC23B6" w:rsidRPr="00974C9F" w:rsidRDefault="00FC23B6" w:rsidP="00FC23B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FC23B6" w:rsidRPr="00974C9F" w:rsidRDefault="00FC1C0F" w:rsidP="00FC23B6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531DF6" w:rsidRPr="00974C9F">
        <w:rPr>
          <w:rFonts w:ascii="Arial" w:hAnsi="Arial" w:cs="Arial"/>
          <w:shd w:val="clear" w:color="auto" w:fill="FFFFFF"/>
        </w:rPr>
        <w:t>1</w:t>
      </w:r>
      <w:r w:rsidR="00CD43BE" w:rsidRPr="00974C9F">
        <w:rPr>
          <w:rFonts w:ascii="Arial" w:hAnsi="Arial" w:cs="Arial"/>
          <w:shd w:val="clear" w:color="auto" w:fill="FFFFFF"/>
        </w:rPr>
        <w:t>2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80579B" w:rsidRPr="00974C9F">
        <w:rPr>
          <w:rFonts w:ascii="Arial" w:hAnsi="Arial" w:cs="Arial"/>
          <w:shd w:val="clear" w:color="auto" w:fill="FFFFFF"/>
        </w:rPr>
        <w:t>Часть 3</w:t>
      </w:r>
      <w:r w:rsidR="00FC23B6" w:rsidRPr="00974C9F">
        <w:rPr>
          <w:rFonts w:ascii="Arial" w:hAnsi="Arial" w:cs="Arial"/>
          <w:shd w:val="clear" w:color="auto" w:fill="FFFFFF"/>
        </w:rPr>
        <w:t xml:space="preserve"> статьи 23</w:t>
      </w:r>
      <w:r w:rsidR="00FC23B6" w:rsidRPr="00974C9F">
        <w:rPr>
          <w:rStyle w:val="a3"/>
          <w:rFonts w:ascii="Arial" w:hAnsi="Arial" w:cs="Arial"/>
          <w:color w:val="auto"/>
          <w:u w:val="none"/>
        </w:rPr>
        <w:t xml:space="preserve"> </w:t>
      </w:r>
      <w:r w:rsidR="00FC23B6" w:rsidRPr="00974C9F">
        <w:rPr>
          <w:rFonts w:ascii="Arial" w:hAnsi="Arial" w:cs="Arial"/>
        </w:rPr>
        <w:t>дополнить пунктом 3 следующего содержания:</w:t>
      </w:r>
    </w:p>
    <w:p w:rsidR="00FC23B6" w:rsidRPr="00974C9F" w:rsidRDefault="00FC23B6" w:rsidP="00FC23B6">
      <w:pPr>
        <w:shd w:val="clear" w:color="auto" w:fill="FFFFFF"/>
        <w:ind w:firstLine="709"/>
        <w:jc w:val="both"/>
        <w:rPr>
          <w:rFonts w:ascii="Arial" w:hAnsi="Arial" w:cs="Arial"/>
        </w:rPr>
      </w:pPr>
      <w:bookmarkStart w:id="33" w:name="dst100062"/>
      <w:bookmarkEnd w:id="33"/>
      <w:r w:rsidRPr="00974C9F">
        <w:rPr>
          <w:rFonts w:ascii="Arial" w:hAnsi="Arial" w:cs="Arial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</w:t>
      </w:r>
      <w:r w:rsidR="0080579B" w:rsidRPr="00974C9F">
        <w:rPr>
          <w:rFonts w:ascii="Arial" w:hAnsi="Arial" w:cs="Arial"/>
        </w:rPr>
        <w:t>–</w:t>
      </w:r>
      <w:r w:rsidRPr="00974C9F">
        <w:rPr>
          <w:rFonts w:ascii="Arial" w:hAnsi="Arial" w:cs="Arial"/>
        </w:rPr>
        <w:t xml:space="preserve"> для выявления мнения граждан о поддержке данного инициативного проекта.»;</w:t>
      </w:r>
    </w:p>
    <w:p w:rsidR="003F6AE9" w:rsidRPr="00974C9F" w:rsidRDefault="002C2828" w:rsidP="00AF6EA4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1.1</w:t>
      </w:r>
      <w:r w:rsidR="00CD43BE" w:rsidRPr="00974C9F">
        <w:rPr>
          <w:rFonts w:ascii="Arial" w:hAnsi="Arial" w:cs="Arial"/>
        </w:rPr>
        <w:t>3</w:t>
      </w:r>
      <w:r w:rsidRPr="00974C9F">
        <w:rPr>
          <w:rFonts w:ascii="Arial" w:hAnsi="Arial" w:cs="Arial"/>
        </w:rPr>
        <w:t>. Часть 5 статьи 23 изложить в следующей редакции: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 xml:space="preserve">«Решение о назначении опроса граждан принимается Советом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</w:t>
      </w:r>
      <w:r w:rsidR="00591184" w:rsidRPr="00974C9F">
        <w:rPr>
          <w:rFonts w:ascii="Arial" w:hAnsi="Arial" w:cs="Arial"/>
        </w:rPr>
        <w:t>решении</w:t>
      </w:r>
      <w:r w:rsidRPr="00974C9F">
        <w:rPr>
          <w:rFonts w:ascii="Arial" w:hAnsi="Arial" w:cs="Arial"/>
        </w:rPr>
        <w:t xml:space="preserve"> Совета Поселения о назначении опроса граждан устанавливаются: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1) дата и сроки проведения опроса;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2) формулировка вопроса (вопросов), предлагаемого (предлагаемых) при проведении опроса;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3) методика проведения опроса;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4) форма опросного листа;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5) минимальная численность жителей муниципального образования, участвующих в опросе;</w:t>
      </w:r>
    </w:p>
    <w:p w:rsidR="002C2828" w:rsidRPr="00974C9F" w:rsidRDefault="002C2828" w:rsidP="002C2828">
      <w:pPr>
        <w:pStyle w:val="a5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«Интернет».»;</w:t>
      </w:r>
    </w:p>
    <w:p w:rsidR="007C2686" w:rsidRPr="00974C9F" w:rsidRDefault="00531DF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bookmarkStart w:id="34" w:name="dst100065"/>
      <w:bookmarkEnd w:id="34"/>
      <w:r w:rsidRPr="00974C9F">
        <w:rPr>
          <w:rFonts w:ascii="Arial" w:hAnsi="Arial" w:cs="Arial"/>
          <w:shd w:val="clear" w:color="auto" w:fill="FFFFFF"/>
        </w:rPr>
        <w:lastRenderedPageBreak/>
        <w:t>1.1</w:t>
      </w:r>
      <w:r w:rsidR="00CD43BE" w:rsidRPr="00974C9F">
        <w:rPr>
          <w:rFonts w:ascii="Arial" w:hAnsi="Arial" w:cs="Arial"/>
          <w:shd w:val="clear" w:color="auto" w:fill="FFFFFF"/>
        </w:rPr>
        <w:t>4</w:t>
      </w:r>
      <w:r w:rsidR="00547DAF" w:rsidRPr="00974C9F">
        <w:rPr>
          <w:rFonts w:ascii="Arial" w:hAnsi="Arial" w:cs="Arial"/>
          <w:shd w:val="clear" w:color="auto" w:fill="FFFFFF"/>
        </w:rPr>
        <w:t xml:space="preserve">. </w:t>
      </w:r>
      <w:r w:rsidR="003D73A9" w:rsidRPr="00974C9F">
        <w:rPr>
          <w:rFonts w:ascii="Arial" w:hAnsi="Arial" w:cs="Arial"/>
          <w:shd w:val="clear" w:color="auto" w:fill="FFFFFF"/>
        </w:rPr>
        <w:t>П</w:t>
      </w:r>
      <w:r w:rsidR="007C2686" w:rsidRPr="00974C9F">
        <w:rPr>
          <w:rFonts w:ascii="Arial" w:hAnsi="Arial" w:cs="Arial"/>
          <w:shd w:val="clear" w:color="auto" w:fill="FFFFFF"/>
        </w:rPr>
        <w:t xml:space="preserve">ункт 1 </w:t>
      </w:r>
      <w:r w:rsidR="007D4B6A" w:rsidRPr="00974C9F">
        <w:rPr>
          <w:rFonts w:ascii="Arial" w:hAnsi="Arial" w:cs="Arial"/>
          <w:shd w:val="clear" w:color="auto" w:fill="FFFFFF"/>
        </w:rPr>
        <w:t>части</w:t>
      </w:r>
      <w:r w:rsidR="007C2686" w:rsidRPr="00974C9F">
        <w:rPr>
          <w:rFonts w:ascii="Arial" w:hAnsi="Arial" w:cs="Arial"/>
          <w:shd w:val="clear" w:color="auto" w:fill="FFFFFF"/>
        </w:rPr>
        <w:t xml:space="preserve"> 7 статьи 23 дополнить словами </w:t>
      </w:r>
      <w:r w:rsidR="009B49FE" w:rsidRPr="00974C9F">
        <w:rPr>
          <w:rFonts w:ascii="Arial" w:hAnsi="Arial" w:cs="Arial"/>
          <w:shd w:val="clear" w:color="auto" w:fill="FFFFFF"/>
        </w:rPr>
        <w:t>«</w:t>
      </w:r>
      <w:r w:rsidR="007C2686" w:rsidRPr="00974C9F">
        <w:rPr>
          <w:rFonts w:ascii="Arial" w:hAnsi="Arial" w:cs="Arial"/>
          <w:shd w:val="clear" w:color="auto" w:fill="FFFFFF"/>
        </w:rPr>
        <w:t xml:space="preserve">или жителей </w:t>
      </w:r>
      <w:r w:rsidR="007D4B6A" w:rsidRPr="00974C9F">
        <w:rPr>
          <w:rFonts w:ascii="Arial" w:hAnsi="Arial" w:cs="Arial"/>
          <w:shd w:val="clear" w:color="auto" w:fill="FFFFFF"/>
        </w:rPr>
        <w:t>Поселения</w:t>
      </w:r>
      <w:r w:rsidR="009B49FE" w:rsidRPr="00974C9F">
        <w:rPr>
          <w:rFonts w:ascii="Arial" w:hAnsi="Arial" w:cs="Arial"/>
          <w:shd w:val="clear" w:color="auto" w:fill="FFFFFF"/>
        </w:rPr>
        <w:t>»</w:t>
      </w:r>
      <w:r w:rsidR="007C2686" w:rsidRPr="00974C9F">
        <w:rPr>
          <w:rFonts w:ascii="Arial" w:hAnsi="Arial" w:cs="Arial"/>
          <w:shd w:val="clear" w:color="auto" w:fill="FFFFFF"/>
        </w:rPr>
        <w:t>;</w:t>
      </w:r>
    </w:p>
    <w:p w:rsidR="00CD43BE" w:rsidRPr="00974C9F" w:rsidRDefault="00CD43BE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1.15. </w:t>
      </w:r>
      <w:r w:rsidR="009D7B4D">
        <w:rPr>
          <w:rFonts w:ascii="Arial" w:hAnsi="Arial" w:cs="Arial"/>
          <w:shd w:val="clear" w:color="auto" w:fill="FFFFFF"/>
        </w:rPr>
        <w:t>Часть</w:t>
      </w:r>
      <w:r w:rsidRPr="00974C9F">
        <w:rPr>
          <w:rFonts w:ascii="Arial" w:hAnsi="Arial" w:cs="Arial"/>
          <w:shd w:val="clear" w:color="auto" w:fill="FFFFFF"/>
        </w:rPr>
        <w:t xml:space="preserve"> 2 статьи 28 изложить в следующей редакции:</w:t>
      </w:r>
    </w:p>
    <w:p w:rsidR="00CD43BE" w:rsidRPr="00974C9F" w:rsidRDefault="00CD43BE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«2.</w:t>
      </w:r>
      <w:r w:rsidRPr="00974C9F">
        <w:rPr>
          <w:rFonts w:ascii="Arial" w:hAnsi="Arial" w:cs="Arial"/>
        </w:rPr>
        <w:t xml:space="preserve"> </w:t>
      </w:r>
      <w:r w:rsidRPr="00974C9F">
        <w:rPr>
          <w:rFonts w:ascii="Arial" w:hAnsi="Arial" w:cs="Arial"/>
          <w:shd w:val="clear" w:color="auto" w:fill="FFFFFF"/>
        </w:rPr>
        <w:t>Официальное наименование Совета Поселения – Совет Шахмайкинского сельского поселения Новошешминского муниципального района Республики Татарстан (далее по тексту – Совет Поселения).»;</w:t>
      </w:r>
    </w:p>
    <w:p w:rsidR="00760155" w:rsidRPr="00974C9F" w:rsidRDefault="00760155" w:rsidP="0076015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74C9F">
        <w:rPr>
          <w:rFonts w:ascii="Arial" w:eastAsia="Calibri" w:hAnsi="Arial" w:cs="Arial"/>
          <w:lang w:eastAsia="en-US"/>
        </w:rPr>
        <w:t>1.1</w:t>
      </w:r>
      <w:r w:rsidR="00CD43BE" w:rsidRPr="00974C9F">
        <w:rPr>
          <w:rFonts w:ascii="Arial" w:eastAsia="Calibri" w:hAnsi="Arial" w:cs="Arial"/>
          <w:lang w:eastAsia="en-US"/>
        </w:rPr>
        <w:t>6</w:t>
      </w:r>
      <w:r w:rsidRPr="00974C9F">
        <w:rPr>
          <w:rFonts w:ascii="Arial" w:eastAsia="Calibri" w:hAnsi="Arial" w:cs="Arial"/>
          <w:lang w:eastAsia="en-US"/>
        </w:rPr>
        <w:t>. В абзаце первом части 5 статьи 30 слова «которые в том числе должны содержать следующие обязательства депутата» заменить словами «и следующие обязательства депутата»;</w:t>
      </w:r>
    </w:p>
    <w:p w:rsidR="008E72F4" w:rsidRPr="00974C9F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1.1</w:t>
      </w:r>
      <w:r w:rsidR="00CD43BE" w:rsidRPr="00974C9F">
        <w:rPr>
          <w:rFonts w:ascii="Arial" w:hAnsi="Arial" w:cs="Arial"/>
          <w:shd w:val="clear" w:color="auto" w:fill="FFFFFF"/>
        </w:rPr>
        <w:t>7</w:t>
      </w:r>
      <w:r w:rsidRPr="00974C9F">
        <w:rPr>
          <w:rFonts w:ascii="Arial" w:hAnsi="Arial" w:cs="Arial"/>
          <w:shd w:val="clear" w:color="auto" w:fill="FFFFFF"/>
        </w:rPr>
        <w:t xml:space="preserve"> Часть 3 статьи 47 изложить в следующей редакции:</w:t>
      </w:r>
    </w:p>
    <w:p w:rsidR="008E72F4" w:rsidRPr="00974C9F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«3.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полномочий.</w:t>
      </w:r>
    </w:p>
    <w:p w:rsidR="008E72F4" w:rsidRPr="00974C9F" w:rsidRDefault="008E72F4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При этом если до истечения срока полномочий Совета Поселения осталось менее шести месяцев, избрание главы Поселения осуществляется на первом заседании вновь избранного Совета Поселения.»;</w:t>
      </w:r>
    </w:p>
    <w:p w:rsidR="00CD43BE" w:rsidRPr="00974C9F" w:rsidRDefault="00CD43BE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1.18. </w:t>
      </w:r>
      <w:r w:rsidR="009D7B4D">
        <w:rPr>
          <w:rFonts w:ascii="Arial" w:hAnsi="Arial" w:cs="Arial"/>
          <w:shd w:val="clear" w:color="auto" w:fill="FFFFFF"/>
        </w:rPr>
        <w:t>Часть</w:t>
      </w:r>
      <w:r w:rsidRPr="00974C9F">
        <w:rPr>
          <w:rFonts w:ascii="Arial" w:hAnsi="Arial" w:cs="Arial"/>
          <w:shd w:val="clear" w:color="auto" w:fill="FFFFFF"/>
        </w:rPr>
        <w:t xml:space="preserve"> 2 статьи 48 изложить в следующей редакции:</w:t>
      </w:r>
    </w:p>
    <w:p w:rsidR="00CD43BE" w:rsidRPr="00974C9F" w:rsidRDefault="00CD43BE" w:rsidP="008E72F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«2. Официальное наименование Исполнительного комитета Поселения -  Исполнительный комитет Шахмайкинского сельского поселения Новошешминского муниципального района Республики Татарстан (далее по тексту Исполнительный комитет Поселения).»</w:t>
      </w:r>
    </w:p>
    <w:p w:rsidR="001D77A0" w:rsidRPr="00974C9F" w:rsidRDefault="00CC32F0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1.1</w:t>
      </w:r>
      <w:r w:rsidR="00CD43BE" w:rsidRPr="00974C9F">
        <w:rPr>
          <w:rFonts w:ascii="Arial" w:hAnsi="Arial" w:cs="Arial"/>
          <w:shd w:val="clear" w:color="auto" w:fill="FFFFFF"/>
        </w:rPr>
        <w:t>9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D90B2B" w:rsidRPr="00974C9F">
        <w:rPr>
          <w:rFonts w:ascii="Arial" w:hAnsi="Arial" w:cs="Arial"/>
          <w:shd w:val="clear" w:color="auto" w:fill="FFFFFF"/>
        </w:rPr>
        <w:t>А</w:t>
      </w:r>
      <w:r w:rsidR="001D77A0" w:rsidRPr="00974C9F">
        <w:rPr>
          <w:rFonts w:ascii="Arial" w:hAnsi="Arial" w:cs="Arial"/>
          <w:shd w:val="clear" w:color="auto" w:fill="FFFFFF"/>
        </w:rPr>
        <w:t xml:space="preserve">бзац </w:t>
      </w:r>
      <w:r w:rsidR="00D90B2B" w:rsidRPr="00974C9F">
        <w:rPr>
          <w:rFonts w:ascii="Arial" w:hAnsi="Arial" w:cs="Arial"/>
          <w:shd w:val="clear" w:color="auto" w:fill="FFFFFF"/>
        </w:rPr>
        <w:t>восьмой</w:t>
      </w:r>
      <w:r w:rsidR="001D77A0" w:rsidRPr="00974C9F">
        <w:rPr>
          <w:rFonts w:ascii="Arial" w:hAnsi="Arial" w:cs="Arial"/>
          <w:shd w:val="clear" w:color="auto" w:fill="FFFFFF"/>
        </w:rPr>
        <w:t xml:space="preserve"> пункта</w:t>
      </w:r>
      <w:r w:rsidR="00A32617" w:rsidRPr="00974C9F">
        <w:rPr>
          <w:rFonts w:ascii="Arial" w:hAnsi="Arial" w:cs="Arial"/>
          <w:shd w:val="clear" w:color="auto" w:fill="FFFFFF"/>
        </w:rPr>
        <w:t xml:space="preserve"> </w:t>
      </w:r>
      <w:r w:rsidR="001D77A0" w:rsidRPr="00974C9F">
        <w:rPr>
          <w:rFonts w:ascii="Arial" w:hAnsi="Arial" w:cs="Arial"/>
          <w:shd w:val="clear" w:color="auto" w:fill="FFFFFF"/>
        </w:rPr>
        <w:t xml:space="preserve">2 </w:t>
      </w:r>
      <w:r w:rsidR="00D90B2B" w:rsidRPr="00974C9F">
        <w:rPr>
          <w:rFonts w:ascii="Arial" w:hAnsi="Arial" w:cs="Arial"/>
          <w:shd w:val="clear" w:color="auto" w:fill="FFFFFF"/>
        </w:rPr>
        <w:t>части</w:t>
      </w:r>
      <w:r w:rsidR="00972A4F" w:rsidRPr="00974C9F">
        <w:rPr>
          <w:rFonts w:ascii="Arial" w:hAnsi="Arial" w:cs="Arial"/>
          <w:shd w:val="clear" w:color="auto" w:fill="FFFFFF"/>
        </w:rPr>
        <w:t xml:space="preserve"> </w:t>
      </w:r>
      <w:r w:rsidR="001D77A0" w:rsidRPr="00974C9F">
        <w:rPr>
          <w:rFonts w:ascii="Arial" w:hAnsi="Arial" w:cs="Arial"/>
          <w:shd w:val="clear" w:color="auto" w:fill="FFFFFF"/>
        </w:rPr>
        <w:t>1 статьи 50</w:t>
      </w:r>
      <w:r w:rsidR="00D90B2B" w:rsidRPr="00974C9F">
        <w:rPr>
          <w:rFonts w:ascii="Arial" w:hAnsi="Arial" w:cs="Arial"/>
          <w:shd w:val="clear" w:color="auto" w:fill="FFFFFF"/>
        </w:rPr>
        <w:t xml:space="preserve"> признать утратившим силу</w:t>
      </w:r>
      <w:r w:rsidR="00A32617" w:rsidRPr="00974C9F">
        <w:rPr>
          <w:rFonts w:ascii="Arial" w:hAnsi="Arial" w:cs="Arial"/>
          <w:shd w:val="clear" w:color="auto" w:fill="FFFFFF"/>
        </w:rPr>
        <w:t>;</w:t>
      </w:r>
    </w:p>
    <w:p w:rsidR="001018B5" w:rsidRPr="00974C9F" w:rsidRDefault="001018B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20</w:t>
      </w:r>
      <w:r w:rsidRPr="00974C9F">
        <w:rPr>
          <w:rFonts w:ascii="Arial" w:hAnsi="Arial" w:cs="Arial"/>
          <w:shd w:val="clear" w:color="auto" w:fill="FFFFFF"/>
        </w:rPr>
        <w:t>. Абзац седьмой части 2 статьи 50 изложить в следующей редакции:</w:t>
      </w:r>
    </w:p>
    <w:p w:rsidR="001018B5" w:rsidRPr="00974C9F" w:rsidRDefault="001018B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«-</w:t>
      </w:r>
      <w:r w:rsidR="005C3FDC" w:rsidRPr="00974C9F">
        <w:rPr>
          <w:rFonts w:ascii="Arial" w:hAnsi="Arial" w:cs="Arial"/>
          <w:shd w:val="clear" w:color="auto" w:fill="FFFFFF"/>
        </w:rPr>
        <w:t xml:space="preserve"> </w:t>
      </w:r>
      <w:r w:rsidRPr="00974C9F">
        <w:rPr>
          <w:rFonts w:ascii="Arial" w:hAnsi="Arial" w:cs="Arial"/>
          <w:shd w:val="clear" w:color="auto" w:fill="FFFFFF"/>
        </w:rPr>
        <w:t>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Поселения;»;</w:t>
      </w:r>
    </w:p>
    <w:p w:rsidR="003D2F9A" w:rsidRPr="00974C9F" w:rsidRDefault="001018B5" w:rsidP="003D2F9A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2</w:t>
      </w:r>
      <w:r w:rsidRPr="00974C9F">
        <w:rPr>
          <w:rFonts w:ascii="Arial" w:hAnsi="Arial" w:cs="Arial"/>
          <w:shd w:val="clear" w:color="auto" w:fill="FFFFFF"/>
        </w:rPr>
        <w:t xml:space="preserve">1. </w:t>
      </w:r>
      <w:r w:rsidR="003D2F9A" w:rsidRPr="00974C9F">
        <w:rPr>
          <w:rFonts w:ascii="Arial" w:hAnsi="Arial" w:cs="Arial"/>
          <w:shd w:val="clear" w:color="auto" w:fill="FFFFFF"/>
        </w:rPr>
        <w:t>Абзац двенадцатый части 2 статьи 50 изложить в следующей редакции:</w:t>
      </w:r>
    </w:p>
    <w:p w:rsidR="001018B5" w:rsidRPr="00974C9F" w:rsidRDefault="003D2F9A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«-</w:t>
      </w:r>
      <w:r w:rsidR="005C3FDC" w:rsidRPr="00974C9F">
        <w:rPr>
          <w:rFonts w:ascii="Arial" w:hAnsi="Arial" w:cs="Arial"/>
          <w:shd w:val="clear" w:color="auto" w:fill="FFFFFF"/>
        </w:rPr>
        <w:t xml:space="preserve"> </w:t>
      </w:r>
      <w:r w:rsidR="00961EFD" w:rsidRPr="00974C9F">
        <w:rPr>
          <w:rFonts w:ascii="Arial" w:hAnsi="Arial" w:cs="Arial"/>
          <w:shd w:val="clear" w:color="auto" w:fill="FFFFFF"/>
        </w:rPr>
        <w:t>предоставляет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A53C55" w:rsidRPr="00974C9F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CD43BE" w:rsidRPr="00974C9F">
        <w:rPr>
          <w:rFonts w:ascii="Arial" w:hAnsi="Arial" w:cs="Arial"/>
          <w:shd w:val="clear" w:color="auto" w:fill="FFFFFF"/>
        </w:rPr>
        <w:t>22</w:t>
      </w:r>
      <w:r w:rsidRPr="00974C9F">
        <w:rPr>
          <w:rFonts w:ascii="Arial" w:hAnsi="Arial" w:cs="Arial"/>
          <w:shd w:val="clear" w:color="auto" w:fill="FFFFFF"/>
        </w:rPr>
        <w:t>. Часть 2 статьи 50 дополнить абзацем шестнадцатым следующего содержания:</w:t>
      </w:r>
    </w:p>
    <w:p w:rsidR="00A53C55" w:rsidRPr="00974C9F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«-осуществляет мероприятия по защите прав потребителей, предусмотренных Законом Российской Федерации от 7 февраля 1992 года № 2300-1 «О защите прав потребителей»;»;</w:t>
      </w:r>
    </w:p>
    <w:p w:rsidR="00A53C55" w:rsidRPr="00974C9F" w:rsidRDefault="00A53C55" w:rsidP="00A53C55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996A3F" w:rsidRPr="00974C9F">
        <w:rPr>
          <w:rFonts w:ascii="Arial" w:hAnsi="Arial" w:cs="Arial"/>
          <w:shd w:val="clear" w:color="auto" w:fill="FFFFFF"/>
        </w:rPr>
        <w:t>2</w:t>
      </w:r>
      <w:r w:rsidR="00CD43BE" w:rsidRPr="00974C9F">
        <w:rPr>
          <w:rFonts w:ascii="Arial" w:hAnsi="Arial" w:cs="Arial"/>
          <w:shd w:val="clear" w:color="auto" w:fill="FFFFFF"/>
        </w:rPr>
        <w:t>3</w:t>
      </w:r>
      <w:r w:rsidRPr="00974C9F">
        <w:rPr>
          <w:rFonts w:ascii="Arial" w:hAnsi="Arial" w:cs="Arial"/>
          <w:shd w:val="clear" w:color="auto" w:fill="FFFFFF"/>
        </w:rPr>
        <w:t>. Часть 2 статьи 50 дополнить абзацем семнадцатым следующего содержания:</w:t>
      </w:r>
    </w:p>
    <w:p w:rsidR="00A53C55" w:rsidRPr="00974C9F" w:rsidRDefault="00A53C55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«- осуществляет мероприятия по оказанию помощи лицам, находящимся в состоянии алкогольного, наркотического или иного токсического опьянения.»;</w:t>
      </w:r>
    </w:p>
    <w:p w:rsidR="008569D3" w:rsidRPr="00974C9F" w:rsidRDefault="00D269A6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531DF6" w:rsidRPr="00974C9F">
        <w:rPr>
          <w:rFonts w:ascii="Arial" w:hAnsi="Arial" w:cs="Arial"/>
          <w:shd w:val="clear" w:color="auto" w:fill="FFFFFF"/>
        </w:rPr>
        <w:t>2</w:t>
      </w:r>
      <w:r w:rsidR="00CD43BE" w:rsidRPr="00974C9F">
        <w:rPr>
          <w:rFonts w:ascii="Arial" w:hAnsi="Arial" w:cs="Arial"/>
          <w:shd w:val="clear" w:color="auto" w:fill="FFFFFF"/>
        </w:rPr>
        <w:t>4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971BC1" w:rsidRPr="00974C9F">
        <w:rPr>
          <w:rFonts w:ascii="Arial" w:hAnsi="Arial" w:cs="Arial"/>
          <w:shd w:val="clear" w:color="auto" w:fill="FFFFFF"/>
        </w:rPr>
        <w:t>Часть</w:t>
      </w:r>
      <w:r w:rsidR="008569D3" w:rsidRPr="00974C9F">
        <w:rPr>
          <w:rFonts w:ascii="Arial" w:hAnsi="Arial" w:cs="Arial"/>
          <w:shd w:val="clear" w:color="auto" w:fill="FFFFFF"/>
        </w:rPr>
        <w:t xml:space="preserve"> 3 статьи 79 изложить в следующей редакции:</w:t>
      </w:r>
    </w:p>
    <w:p w:rsidR="00971BC1" w:rsidRPr="00974C9F" w:rsidRDefault="00971BC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«3. Положения решений Совета Поселения, приводящих к изменению общего объема доходов бюджета Поселения и принятых после внесения проекта решения Совета Поселения о бюджете на рассмотрение в Совет Поселения, учитываются в очередном финансовом году при внесении изменений в бюджет Поселения на текущий финансовый год и плановый период в части показателей текущего финансового года.»;</w:t>
      </w:r>
    </w:p>
    <w:p w:rsidR="00BF68E1" w:rsidRPr="00974C9F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1.2</w:t>
      </w:r>
      <w:r w:rsidR="00CD43BE" w:rsidRPr="00974C9F">
        <w:rPr>
          <w:rFonts w:ascii="Arial" w:hAnsi="Arial" w:cs="Arial"/>
          <w:shd w:val="clear" w:color="auto" w:fill="FFFFFF"/>
        </w:rPr>
        <w:t>5</w:t>
      </w:r>
      <w:r w:rsidRPr="00974C9F">
        <w:rPr>
          <w:rFonts w:ascii="Arial" w:hAnsi="Arial" w:cs="Arial"/>
          <w:shd w:val="clear" w:color="auto" w:fill="FFFFFF"/>
        </w:rPr>
        <w:t>. В статье 81:</w:t>
      </w:r>
    </w:p>
    <w:p w:rsidR="00BF68E1" w:rsidRPr="00974C9F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часть 1 после слов «населенного пункта» дополнить словами «(либо части его территории)»;</w:t>
      </w:r>
    </w:p>
    <w:p w:rsidR="00BF68E1" w:rsidRPr="00974C9F" w:rsidRDefault="00BF68E1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в части 2 слова «и 4</w:t>
      </w:r>
      <w:r w:rsidRPr="00974C9F">
        <w:rPr>
          <w:rFonts w:ascii="Arial" w:hAnsi="Arial" w:cs="Arial"/>
          <w:shd w:val="clear" w:color="auto" w:fill="FFFFFF"/>
          <w:vertAlign w:val="superscript"/>
        </w:rPr>
        <w:t>1</w:t>
      </w:r>
      <w:r w:rsidRPr="00974C9F">
        <w:rPr>
          <w:rFonts w:ascii="Arial" w:hAnsi="Arial" w:cs="Arial"/>
          <w:shd w:val="clear" w:color="auto" w:fill="FFFFFF"/>
        </w:rPr>
        <w:t>» заменить словами «, 4</w:t>
      </w:r>
      <w:r w:rsidRPr="00974C9F">
        <w:rPr>
          <w:rFonts w:ascii="Arial" w:hAnsi="Arial" w:cs="Arial"/>
          <w:shd w:val="clear" w:color="auto" w:fill="FFFFFF"/>
          <w:vertAlign w:val="superscript"/>
        </w:rPr>
        <w:t>1</w:t>
      </w:r>
      <w:r w:rsidRPr="00974C9F">
        <w:rPr>
          <w:rFonts w:ascii="Arial" w:hAnsi="Arial" w:cs="Arial"/>
          <w:shd w:val="clear" w:color="auto" w:fill="FFFFFF"/>
        </w:rPr>
        <w:t xml:space="preserve"> и 4</w:t>
      </w:r>
      <w:r w:rsidRPr="00974C9F">
        <w:rPr>
          <w:rFonts w:ascii="Arial" w:hAnsi="Arial" w:cs="Arial"/>
          <w:shd w:val="clear" w:color="auto" w:fill="FFFFFF"/>
          <w:vertAlign w:val="superscript"/>
        </w:rPr>
        <w:t>3</w:t>
      </w:r>
      <w:r w:rsidRPr="00974C9F">
        <w:rPr>
          <w:rFonts w:ascii="Arial" w:hAnsi="Arial" w:cs="Arial"/>
          <w:shd w:val="clear" w:color="auto" w:fill="FFFFFF"/>
        </w:rPr>
        <w:t>»;</w:t>
      </w:r>
    </w:p>
    <w:p w:rsidR="00D269A6" w:rsidRPr="00974C9F" w:rsidRDefault="00D269A6" w:rsidP="00D269A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531DF6" w:rsidRPr="00974C9F">
        <w:rPr>
          <w:rFonts w:ascii="Arial" w:hAnsi="Arial" w:cs="Arial"/>
          <w:shd w:val="clear" w:color="auto" w:fill="FFFFFF"/>
        </w:rPr>
        <w:t>2</w:t>
      </w:r>
      <w:r w:rsidR="00CD43BE" w:rsidRPr="00974C9F">
        <w:rPr>
          <w:rFonts w:ascii="Arial" w:hAnsi="Arial" w:cs="Arial"/>
          <w:shd w:val="clear" w:color="auto" w:fill="FFFFFF"/>
        </w:rPr>
        <w:t>6</w:t>
      </w:r>
      <w:r w:rsidRPr="00974C9F">
        <w:rPr>
          <w:rFonts w:ascii="Arial" w:hAnsi="Arial" w:cs="Arial"/>
          <w:shd w:val="clear" w:color="auto" w:fill="FFFFFF"/>
        </w:rPr>
        <w:t xml:space="preserve">. В </w:t>
      </w:r>
      <w:r w:rsidR="007100B1" w:rsidRPr="00974C9F">
        <w:rPr>
          <w:rFonts w:ascii="Arial" w:hAnsi="Arial" w:cs="Arial"/>
          <w:shd w:val="clear" w:color="auto" w:fill="FFFFFF"/>
        </w:rPr>
        <w:t>частях 2 и 3</w:t>
      </w:r>
      <w:r w:rsidRPr="00974C9F">
        <w:rPr>
          <w:rFonts w:ascii="Arial" w:hAnsi="Arial" w:cs="Arial"/>
          <w:shd w:val="clear" w:color="auto" w:fill="FFFFFF"/>
        </w:rPr>
        <w:t xml:space="preserve"> статьи 85</w:t>
      </w:r>
      <w:r w:rsidR="007100B1" w:rsidRPr="00974C9F">
        <w:rPr>
          <w:rFonts w:ascii="Arial" w:hAnsi="Arial" w:cs="Arial"/>
          <w:shd w:val="clear" w:color="auto" w:fill="FFFFFF"/>
        </w:rPr>
        <w:t xml:space="preserve"> </w:t>
      </w:r>
      <w:r w:rsidRPr="00974C9F">
        <w:rPr>
          <w:rFonts w:ascii="Arial" w:hAnsi="Arial" w:cs="Arial"/>
          <w:shd w:val="clear" w:color="auto" w:fill="FFFFFF"/>
        </w:rPr>
        <w:t>слова «в сфере бюджетных правоотношений» исключить;</w:t>
      </w:r>
    </w:p>
    <w:p w:rsidR="00B55FAC" w:rsidRPr="00974C9F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1.2</w:t>
      </w:r>
      <w:r w:rsidR="00CD43BE" w:rsidRPr="00974C9F">
        <w:rPr>
          <w:rFonts w:ascii="Arial" w:hAnsi="Arial" w:cs="Arial"/>
          <w:shd w:val="clear" w:color="auto" w:fill="FFFFFF"/>
        </w:rPr>
        <w:t>7</w:t>
      </w:r>
      <w:r w:rsidRPr="00974C9F">
        <w:rPr>
          <w:rFonts w:ascii="Arial" w:hAnsi="Arial" w:cs="Arial"/>
          <w:shd w:val="clear" w:color="auto" w:fill="FFFFFF"/>
        </w:rPr>
        <w:t xml:space="preserve">. Дополнить статьей 85.1 следующего содержания: </w:t>
      </w:r>
    </w:p>
    <w:p w:rsidR="00B55FAC" w:rsidRPr="00974C9F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«85.1. Финансовое и иное обеспечение реализации инициативных проектов </w:t>
      </w:r>
    </w:p>
    <w:p w:rsidR="00B55FAC" w:rsidRPr="00974C9F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lastRenderedPageBreak/>
        <w:t xml:space="preserve">1. Источником финансового обеспечения реализации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Татарстан, предоставленных в целях финансового обеспечения соответствующих расходных обязательств городского поселения. </w:t>
      </w:r>
    </w:p>
    <w:p w:rsidR="00B55FAC" w:rsidRPr="00974C9F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B55FAC" w:rsidRPr="00974C9F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Поселения. </w:t>
      </w:r>
    </w:p>
    <w:p w:rsidR="00B55FAC" w:rsidRPr="00974C9F" w:rsidRDefault="00B55FAC" w:rsidP="00B55FA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A32617" w:rsidRPr="00974C9F" w:rsidRDefault="00971BC1" w:rsidP="00AF6EA4">
      <w:pPr>
        <w:pStyle w:val="a5"/>
        <w:ind w:left="0" w:firstLine="709"/>
        <w:jc w:val="both"/>
        <w:rPr>
          <w:rFonts w:ascii="Arial" w:hAnsi="Arial" w:cs="Arial"/>
          <w:shd w:val="clear" w:color="auto" w:fill="FFFFFF"/>
        </w:rPr>
      </w:pPr>
      <w:r w:rsidRPr="00974C9F">
        <w:rPr>
          <w:rFonts w:ascii="Arial" w:hAnsi="Arial" w:cs="Arial"/>
          <w:shd w:val="clear" w:color="auto" w:fill="FFFFFF"/>
        </w:rPr>
        <w:t>1.</w:t>
      </w:r>
      <w:r w:rsidR="00531DF6" w:rsidRPr="00974C9F">
        <w:rPr>
          <w:rFonts w:ascii="Arial" w:hAnsi="Arial" w:cs="Arial"/>
          <w:shd w:val="clear" w:color="auto" w:fill="FFFFFF"/>
        </w:rPr>
        <w:t>2</w:t>
      </w:r>
      <w:r w:rsidR="00CD43BE" w:rsidRPr="00974C9F">
        <w:rPr>
          <w:rFonts w:ascii="Arial" w:hAnsi="Arial" w:cs="Arial"/>
          <w:shd w:val="clear" w:color="auto" w:fill="FFFFFF"/>
        </w:rPr>
        <w:t>8</w:t>
      </w:r>
      <w:r w:rsidRPr="00974C9F">
        <w:rPr>
          <w:rFonts w:ascii="Arial" w:hAnsi="Arial" w:cs="Arial"/>
          <w:shd w:val="clear" w:color="auto" w:fill="FFFFFF"/>
        </w:rPr>
        <w:t xml:space="preserve">. </w:t>
      </w:r>
      <w:r w:rsidR="00967BA5" w:rsidRPr="00974C9F">
        <w:rPr>
          <w:rFonts w:ascii="Arial" w:hAnsi="Arial" w:cs="Arial"/>
          <w:shd w:val="clear" w:color="auto" w:fill="FFFFFF"/>
        </w:rPr>
        <w:t xml:space="preserve">В </w:t>
      </w:r>
      <w:r w:rsidR="001543E4" w:rsidRPr="00974C9F">
        <w:rPr>
          <w:rFonts w:ascii="Arial" w:hAnsi="Arial" w:cs="Arial"/>
          <w:shd w:val="clear" w:color="auto" w:fill="FFFFFF"/>
        </w:rPr>
        <w:t>абзаце втором части</w:t>
      </w:r>
      <w:r w:rsidR="00967BA5" w:rsidRPr="00974C9F">
        <w:rPr>
          <w:rFonts w:ascii="Arial" w:hAnsi="Arial" w:cs="Arial"/>
          <w:shd w:val="clear" w:color="auto" w:fill="FFFFFF"/>
        </w:rPr>
        <w:t xml:space="preserve"> 1 статьи 88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</w:t>
      </w:r>
      <w:r w:rsidR="00546E52" w:rsidRPr="00974C9F">
        <w:rPr>
          <w:rFonts w:ascii="Arial" w:hAnsi="Arial" w:cs="Arial"/>
          <w:shd w:val="clear" w:color="auto" w:fill="FFFFFF"/>
        </w:rPr>
        <w:t xml:space="preserve">кой Федерации, предусмотренного </w:t>
      </w:r>
      <w:hyperlink r:id="rId9" w:anchor="dst20" w:history="1">
        <w:r w:rsidR="00967BA5" w:rsidRPr="00974C9F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частью 6 статьи 4</w:t>
        </w:r>
      </w:hyperlink>
      <w:r w:rsidR="00546E52" w:rsidRPr="00974C9F">
        <w:rPr>
          <w:rFonts w:ascii="Arial" w:hAnsi="Arial" w:cs="Arial"/>
          <w:shd w:val="clear" w:color="auto" w:fill="FFFFFF"/>
        </w:rPr>
        <w:t xml:space="preserve"> </w:t>
      </w:r>
      <w:r w:rsidR="00967BA5" w:rsidRPr="00974C9F">
        <w:rPr>
          <w:rFonts w:ascii="Arial" w:hAnsi="Arial" w:cs="Arial"/>
          <w:shd w:val="clear" w:color="auto" w:fill="FFFFFF"/>
        </w:rPr>
        <w:t xml:space="preserve">Федерального закона от 21 июля 2005 года </w:t>
      </w:r>
      <w:r w:rsidR="001543E4" w:rsidRPr="00974C9F">
        <w:rPr>
          <w:rFonts w:ascii="Arial" w:hAnsi="Arial" w:cs="Arial"/>
          <w:shd w:val="clear" w:color="auto" w:fill="FFFFFF"/>
        </w:rPr>
        <w:t>№</w:t>
      </w:r>
      <w:r w:rsidR="00967BA5" w:rsidRPr="00974C9F">
        <w:rPr>
          <w:rFonts w:ascii="Arial" w:hAnsi="Arial" w:cs="Arial"/>
          <w:shd w:val="clear" w:color="auto" w:fill="FFFFFF"/>
        </w:rPr>
        <w:t xml:space="preserve"> 97-ФЗ «О государственной регистрации устав</w:t>
      </w:r>
      <w:r w:rsidR="001543E4" w:rsidRPr="00974C9F">
        <w:rPr>
          <w:rFonts w:ascii="Arial" w:hAnsi="Arial" w:cs="Arial"/>
          <w:shd w:val="clear" w:color="auto" w:fill="FFFFFF"/>
        </w:rPr>
        <w:t>ов муниципальных образований».».</w:t>
      </w:r>
    </w:p>
    <w:p w:rsidR="00565B44" w:rsidRPr="00974C9F" w:rsidRDefault="00565B44" w:rsidP="00561833">
      <w:pPr>
        <w:pStyle w:val="a5"/>
        <w:ind w:left="0" w:firstLine="709"/>
        <w:jc w:val="both"/>
        <w:rPr>
          <w:rFonts w:ascii="Arial" w:eastAsia="Arial Unicode MS" w:hAnsi="Arial" w:cs="Arial"/>
        </w:rPr>
      </w:pPr>
    </w:p>
    <w:p w:rsidR="00D26FFB" w:rsidRPr="00974C9F" w:rsidRDefault="00D26FFB" w:rsidP="00D26FFB">
      <w:pPr>
        <w:ind w:firstLine="709"/>
        <w:jc w:val="both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>2. Изменения статей 15.1, 16, 20, 2</w:t>
      </w:r>
      <w:r w:rsidR="005B73E1" w:rsidRPr="00974C9F">
        <w:rPr>
          <w:rFonts w:ascii="Arial" w:eastAsia="Arial Unicode MS" w:hAnsi="Arial" w:cs="Arial"/>
        </w:rPr>
        <w:t>3</w:t>
      </w:r>
      <w:r w:rsidRPr="00974C9F">
        <w:rPr>
          <w:rFonts w:ascii="Arial" w:eastAsia="Arial Unicode MS" w:hAnsi="Arial" w:cs="Arial"/>
        </w:rPr>
        <w:t xml:space="preserve">, </w:t>
      </w:r>
      <w:r w:rsidR="005B73E1" w:rsidRPr="00974C9F">
        <w:rPr>
          <w:rFonts w:ascii="Arial" w:eastAsia="Arial Unicode MS" w:hAnsi="Arial" w:cs="Arial"/>
        </w:rPr>
        <w:t>79</w:t>
      </w:r>
      <w:r w:rsidRPr="00974C9F">
        <w:rPr>
          <w:rFonts w:ascii="Arial" w:eastAsia="Arial Unicode MS" w:hAnsi="Arial" w:cs="Arial"/>
        </w:rPr>
        <w:t xml:space="preserve"> и </w:t>
      </w:r>
      <w:r w:rsidR="005B73E1" w:rsidRPr="00974C9F">
        <w:rPr>
          <w:rFonts w:ascii="Arial" w:eastAsia="Arial Unicode MS" w:hAnsi="Arial" w:cs="Arial"/>
        </w:rPr>
        <w:t>85</w:t>
      </w:r>
      <w:r w:rsidRPr="00974C9F">
        <w:rPr>
          <w:rFonts w:ascii="Arial" w:eastAsia="Arial Unicode MS" w:hAnsi="Arial" w:cs="Arial"/>
        </w:rPr>
        <w:t xml:space="preserve">.1 Устава муниципального образования </w:t>
      </w:r>
      <w:r w:rsidR="00207D05" w:rsidRPr="00974C9F">
        <w:rPr>
          <w:rFonts w:ascii="Arial" w:eastAsia="Arial Unicode MS" w:hAnsi="Arial" w:cs="Arial"/>
        </w:rPr>
        <w:t>Шахмайкинское сельское поселение</w:t>
      </w:r>
      <w:r w:rsidRPr="00974C9F">
        <w:rPr>
          <w:rFonts w:ascii="Arial" w:eastAsia="Arial Unicode MS" w:hAnsi="Arial" w:cs="Arial"/>
        </w:rPr>
        <w:t xml:space="preserve"> </w:t>
      </w:r>
      <w:r w:rsidR="009D7B4D">
        <w:rPr>
          <w:rFonts w:ascii="Arial" w:eastAsia="Arial Unicode MS" w:hAnsi="Arial" w:cs="Arial"/>
        </w:rPr>
        <w:t xml:space="preserve">Новошешминского муниципального района Республики Татарстан </w:t>
      </w:r>
      <w:r w:rsidRPr="00974C9F">
        <w:rPr>
          <w:rFonts w:ascii="Arial" w:eastAsia="Arial Unicode MS" w:hAnsi="Arial" w:cs="Arial"/>
        </w:rPr>
        <w:t>распространяют свое действие на правоотношения, возникшие с 1 января 2021 года, с учетом вступления в силу Федеральных законов от 20 июля 2020 года № 236-ФЗ «О внесении изменений в Федеральный закон «Об общих принципах организации местного самоуправления в Российской Федерации», от 31 июля 2020 года № 263-ФЗ «О внесении изменений в Бюджетный кодекс Российской Федерации и отдельные законодательные акты Российской Федерации».</w:t>
      </w:r>
    </w:p>
    <w:p w:rsidR="006B1818" w:rsidRPr="00974C9F" w:rsidRDefault="006B1818" w:rsidP="006B1818">
      <w:pPr>
        <w:tabs>
          <w:tab w:val="left" w:pos="5670"/>
        </w:tabs>
        <w:suppressAutoHyphens/>
        <w:adjustRightInd w:val="0"/>
        <w:ind w:firstLine="709"/>
        <w:jc w:val="both"/>
        <w:rPr>
          <w:rFonts w:ascii="Arial" w:hAnsi="Arial" w:cs="Arial"/>
        </w:rPr>
      </w:pPr>
      <w:r w:rsidRPr="00974C9F">
        <w:rPr>
          <w:rFonts w:ascii="Arial" w:eastAsia="Arial Unicode MS" w:hAnsi="Arial" w:cs="Arial"/>
        </w:rPr>
        <w:t>3.</w:t>
      </w:r>
      <w:r w:rsidRPr="00974C9F">
        <w:rPr>
          <w:rFonts w:ascii="Arial" w:hAnsi="Arial" w:cs="Arial"/>
        </w:rPr>
        <w:t xml:space="preserve"> Направить настоящее решение на государственную регистрацию в </w:t>
      </w:r>
      <w:r w:rsidR="00611C80" w:rsidRPr="00974C9F">
        <w:rPr>
          <w:rFonts w:ascii="Arial" w:hAnsi="Arial" w:cs="Arial"/>
        </w:rPr>
        <w:t>У</w:t>
      </w:r>
      <w:r w:rsidRPr="00974C9F">
        <w:rPr>
          <w:rFonts w:ascii="Arial" w:hAnsi="Arial" w:cs="Arial"/>
        </w:rPr>
        <w:t>правление Министерства юстиции Российской Федерации по Республике Татарстан.</w:t>
      </w:r>
    </w:p>
    <w:p w:rsidR="006B1818" w:rsidRPr="00974C9F" w:rsidRDefault="006B1818" w:rsidP="006B18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4. Опубликовать (обнародовать) настоящее решение на «Официальном портале правовой информации Республики Татарстан» в информационного</w:t>
      </w:r>
      <w:r w:rsidR="00611C80" w:rsidRPr="00974C9F">
        <w:rPr>
          <w:rFonts w:ascii="Arial" w:hAnsi="Arial" w:cs="Arial"/>
        </w:rPr>
        <w:t xml:space="preserve"> – </w:t>
      </w:r>
      <w:r w:rsidRPr="00974C9F">
        <w:rPr>
          <w:rFonts w:ascii="Arial" w:hAnsi="Arial" w:cs="Arial"/>
        </w:rPr>
        <w:t xml:space="preserve">телекоммуникационной сети «Интернет» </w:t>
      </w:r>
      <w:hyperlink r:id="rId10" w:history="1">
        <w:r w:rsidRPr="00974C9F">
          <w:rPr>
            <w:rStyle w:val="a3"/>
            <w:rFonts w:ascii="Arial" w:hAnsi="Arial" w:cs="Arial"/>
            <w:color w:val="auto"/>
            <w:u w:val="none"/>
            <w:lang w:val="en-US"/>
          </w:rPr>
          <w:t>http</w:t>
        </w:r>
        <w:r w:rsidRPr="00974C9F">
          <w:rPr>
            <w:rStyle w:val="a3"/>
            <w:rFonts w:ascii="Arial" w:hAnsi="Arial" w:cs="Arial"/>
            <w:color w:val="auto"/>
            <w:u w:val="none"/>
          </w:rPr>
          <w:t>://</w:t>
        </w:r>
        <w:r w:rsidRPr="00974C9F">
          <w:rPr>
            <w:rStyle w:val="a3"/>
            <w:rFonts w:ascii="Arial" w:hAnsi="Arial" w:cs="Arial"/>
            <w:color w:val="auto"/>
            <w:u w:val="none"/>
            <w:lang w:val="en-US"/>
          </w:rPr>
          <w:t>pravo</w:t>
        </w:r>
        <w:r w:rsidRPr="00974C9F">
          <w:rPr>
            <w:rStyle w:val="a3"/>
            <w:rFonts w:ascii="Arial" w:hAnsi="Arial" w:cs="Arial"/>
            <w:color w:val="auto"/>
            <w:u w:val="none"/>
          </w:rPr>
          <w:t>.</w:t>
        </w:r>
        <w:r w:rsidRPr="00974C9F">
          <w:rPr>
            <w:rStyle w:val="a3"/>
            <w:rFonts w:ascii="Arial" w:hAnsi="Arial" w:cs="Arial"/>
            <w:color w:val="auto"/>
            <w:u w:val="none"/>
            <w:lang w:val="en-US"/>
          </w:rPr>
          <w:t>tatarstan</w:t>
        </w:r>
        <w:r w:rsidRPr="00974C9F">
          <w:rPr>
            <w:rStyle w:val="a3"/>
            <w:rFonts w:ascii="Arial" w:hAnsi="Arial" w:cs="Arial"/>
            <w:color w:val="auto"/>
            <w:u w:val="none"/>
          </w:rPr>
          <w:t>.</w:t>
        </w:r>
        <w:r w:rsidRPr="00974C9F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  <w:r w:rsidR="00611C80" w:rsidRPr="00974C9F">
        <w:rPr>
          <w:rFonts w:ascii="Arial" w:hAnsi="Arial" w:cs="Arial"/>
        </w:rPr>
        <w:t>,</w:t>
      </w:r>
      <w:r w:rsidRPr="00974C9F">
        <w:rPr>
          <w:rFonts w:ascii="Arial" w:hAnsi="Arial" w:cs="Arial"/>
        </w:rPr>
        <w:t xml:space="preserve"> на официальном  сайте Новошешминского муниципального района в информационно – телекоммуникационной сети «Интернет» </w:t>
      </w:r>
      <w:hyperlink r:id="rId11" w:history="1">
        <w:r w:rsidRPr="00974C9F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Pr="00974C9F">
        <w:rPr>
          <w:rFonts w:ascii="Arial" w:hAnsi="Arial" w:cs="Arial"/>
        </w:rPr>
        <w:t xml:space="preserve"> и на информационных стендах Шахмайкинского сельского поселения Новошешминского муниципального района Республики Татарстан</w:t>
      </w:r>
      <w:r w:rsidR="00611C80" w:rsidRPr="00974C9F">
        <w:rPr>
          <w:rFonts w:ascii="Arial" w:hAnsi="Arial" w:cs="Arial"/>
        </w:rPr>
        <w:t>, расположенных по адресам:</w:t>
      </w:r>
    </w:p>
    <w:p w:rsidR="00611C80" w:rsidRPr="00974C9F" w:rsidRDefault="00611C80" w:rsidP="006B18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-</w:t>
      </w:r>
      <w:r w:rsidR="00CD43BE" w:rsidRPr="00974C9F">
        <w:rPr>
          <w:rFonts w:ascii="Arial" w:hAnsi="Arial" w:cs="Arial"/>
        </w:rPr>
        <w:t xml:space="preserve"> Республика Татарстан, Новошешминский район, с.</w:t>
      </w:r>
      <w:r w:rsidR="00C903C4" w:rsidRPr="00974C9F">
        <w:rPr>
          <w:rFonts w:ascii="Arial" w:hAnsi="Arial" w:cs="Arial"/>
        </w:rPr>
        <w:t xml:space="preserve"> </w:t>
      </w:r>
      <w:r w:rsidR="00CD43BE" w:rsidRPr="00974C9F">
        <w:rPr>
          <w:rFonts w:ascii="Arial" w:hAnsi="Arial" w:cs="Arial"/>
        </w:rPr>
        <w:t>Шахмайкино, ул.Центральная, д.47</w:t>
      </w:r>
      <w:r w:rsidRPr="00974C9F">
        <w:rPr>
          <w:rFonts w:ascii="Arial" w:hAnsi="Arial" w:cs="Arial"/>
        </w:rPr>
        <w:t>;</w:t>
      </w:r>
    </w:p>
    <w:p w:rsidR="00CD43BE" w:rsidRPr="00974C9F" w:rsidRDefault="00611C80" w:rsidP="00CD4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lastRenderedPageBreak/>
        <w:t xml:space="preserve">- </w:t>
      </w:r>
      <w:r w:rsidR="00CD43BE" w:rsidRPr="00974C9F">
        <w:rPr>
          <w:rFonts w:ascii="Arial" w:hAnsi="Arial" w:cs="Arial"/>
        </w:rPr>
        <w:t>Республика Татарстан, Новошешминский район, с.</w:t>
      </w:r>
      <w:r w:rsidR="00C903C4" w:rsidRPr="00974C9F">
        <w:rPr>
          <w:rFonts w:ascii="Arial" w:hAnsi="Arial" w:cs="Arial"/>
        </w:rPr>
        <w:t xml:space="preserve"> </w:t>
      </w:r>
      <w:r w:rsidR="00CD43BE" w:rsidRPr="00974C9F">
        <w:rPr>
          <w:rFonts w:ascii="Arial" w:hAnsi="Arial" w:cs="Arial"/>
        </w:rPr>
        <w:t>Простые Челны, ул.Центральная, д.55;</w:t>
      </w:r>
    </w:p>
    <w:p w:rsidR="00CD43BE" w:rsidRPr="00974C9F" w:rsidRDefault="00CD43BE" w:rsidP="00CD43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4C9F">
        <w:rPr>
          <w:rFonts w:ascii="Arial" w:hAnsi="Arial" w:cs="Arial"/>
        </w:rPr>
        <w:t>- Республика Татарстан, Новошешминский район, д.Чертушкино, ул.</w:t>
      </w:r>
      <w:r w:rsidR="00C903C4" w:rsidRPr="00974C9F">
        <w:rPr>
          <w:rFonts w:ascii="Arial" w:hAnsi="Arial" w:cs="Arial"/>
        </w:rPr>
        <w:t xml:space="preserve"> </w:t>
      </w:r>
      <w:r w:rsidRPr="00974C9F">
        <w:rPr>
          <w:rFonts w:ascii="Arial" w:hAnsi="Arial" w:cs="Arial"/>
        </w:rPr>
        <w:t>Сююмбикэ, д.16</w:t>
      </w:r>
      <w:r w:rsidR="00C903C4" w:rsidRPr="00974C9F">
        <w:rPr>
          <w:rFonts w:ascii="Arial" w:hAnsi="Arial" w:cs="Arial"/>
        </w:rPr>
        <w:t>.</w:t>
      </w:r>
    </w:p>
    <w:p w:rsidR="00207D05" w:rsidRPr="00974C9F" w:rsidRDefault="006B1818" w:rsidP="00C15D19">
      <w:pPr>
        <w:ind w:firstLine="709"/>
        <w:jc w:val="both"/>
        <w:rPr>
          <w:rFonts w:ascii="Arial" w:eastAsia="Arial Unicode MS" w:hAnsi="Arial" w:cs="Arial"/>
        </w:rPr>
      </w:pPr>
      <w:r w:rsidRPr="00974C9F">
        <w:rPr>
          <w:rFonts w:ascii="Arial" w:eastAsia="Arial Unicode MS" w:hAnsi="Arial" w:cs="Arial"/>
        </w:rPr>
        <w:t>5</w:t>
      </w:r>
      <w:r w:rsidR="00AC508B" w:rsidRPr="00974C9F">
        <w:rPr>
          <w:rFonts w:ascii="Arial" w:eastAsia="Arial Unicode MS" w:hAnsi="Arial" w:cs="Arial"/>
        </w:rPr>
        <w:t xml:space="preserve">. Контроль за исполнением настоящего решения </w:t>
      </w:r>
      <w:r w:rsidR="00C15D19" w:rsidRPr="00974C9F">
        <w:rPr>
          <w:rFonts w:ascii="Arial" w:eastAsia="Arial Unicode MS" w:hAnsi="Arial" w:cs="Arial"/>
        </w:rPr>
        <w:t>оставляю за собой.</w:t>
      </w:r>
    </w:p>
    <w:p w:rsidR="00E523F0" w:rsidRPr="00974C9F" w:rsidRDefault="00E523F0" w:rsidP="00561833">
      <w:pPr>
        <w:ind w:firstLine="709"/>
        <w:jc w:val="both"/>
        <w:rPr>
          <w:rFonts w:ascii="Arial" w:hAnsi="Arial" w:cs="Arial"/>
          <w:bCs/>
        </w:rPr>
      </w:pPr>
    </w:p>
    <w:p w:rsidR="00561833" w:rsidRPr="00974C9F" w:rsidRDefault="00561833" w:rsidP="00561833">
      <w:pPr>
        <w:ind w:firstLine="709"/>
        <w:jc w:val="both"/>
        <w:rPr>
          <w:rFonts w:ascii="Arial" w:hAnsi="Arial" w:cs="Arial"/>
          <w:bCs/>
        </w:rPr>
      </w:pPr>
    </w:p>
    <w:p w:rsidR="00E523F0" w:rsidRPr="00974C9F" w:rsidRDefault="00E523F0" w:rsidP="00E523F0">
      <w:pPr>
        <w:jc w:val="both"/>
        <w:rPr>
          <w:rFonts w:ascii="Arial" w:hAnsi="Arial" w:cs="Arial"/>
          <w:bCs/>
        </w:rPr>
      </w:pPr>
      <w:r w:rsidRPr="00974C9F">
        <w:rPr>
          <w:rFonts w:ascii="Arial" w:hAnsi="Arial" w:cs="Arial"/>
          <w:bCs/>
        </w:rPr>
        <w:t>Глава</w:t>
      </w:r>
      <w:r w:rsidR="00D960F3" w:rsidRPr="00974C9F">
        <w:rPr>
          <w:rFonts w:ascii="Arial" w:hAnsi="Arial" w:cs="Arial"/>
          <w:bCs/>
        </w:rPr>
        <w:t xml:space="preserve"> </w:t>
      </w:r>
      <w:r w:rsidR="008F2A0B" w:rsidRPr="00974C9F">
        <w:rPr>
          <w:rFonts w:ascii="Arial" w:hAnsi="Arial" w:cs="Arial"/>
        </w:rPr>
        <w:t>Шахмайкинского</w:t>
      </w:r>
      <w:r w:rsidRPr="00974C9F">
        <w:rPr>
          <w:rFonts w:ascii="Arial" w:hAnsi="Arial" w:cs="Arial"/>
          <w:bCs/>
        </w:rPr>
        <w:t xml:space="preserve"> сельского поселения</w:t>
      </w:r>
    </w:p>
    <w:p w:rsidR="00E523F0" w:rsidRPr="00974C9F" w:rsidRDefault="00E523F0" w:rsidP="00E523F0">
      <w:pPr>
        <w:jc w:val="both"/>
        <w:rPr>
          <w:rFonts w:ascii="Arial" w:hAnsi="Arial" w:cs="Arial"/>
          <w:bCs/>
        </w:rPr>
      </w:pPr>
      <w:r w:rsidRPr="00974C9F">
        <w:rPr>
          <w:rFonts w:ascii="Arial" w:hAnsi="Arial" w:cs="Arial"/>
          <w:bCs/>
        </w:rPr>
        <w:t>Новошешминского муниципального района</w:t>
      </w:r>
    </w:p>
    <w:p w:rsidR="001C7D9F" w:rsidRPr="00974C9F" w:rsidRDefault="00561833" w:rsidP="00E523F0">
      <w:pPr>
        <w:jc w:val="both"/>
        <w:rPr>
          <w:rFonts w:ascii="Arial" w:eastAsia="Arial Unicode MS" w:hAnsi="Arial" w:cs="Arial"/>
        </w:rPr>
      </w:pPr>
      <w:r w:rsidRPr="00974C9F">
        <w:rPr>
          <w:rFonts w:ascii="Arial" w:hAnsi="Arial" w:cs="Arial"/>
          <w:bCs/>
        </w:rPr>
        <w:t xml:space="preserve">Республики Татарстан                    </w:t>
      </w:r>
      <w:r w:rsidR="00E523F0" w:rsidRPr="00974C9F">
        <w:rPr>
          <w:rFonts w:ascii="Arial" w:hAnsi="Arial" w:cs="Arial"/>
          <w:bCs/>
        </w:rPr>
        <w:t xml:space="preserve">                       </w:t>
      </w:r>
      <w:r w:rsidR="008411A7" w:rsidRPr="00974C9F">
        <w:rPr>
          <w:rFonts w:ascii="Arial" w:hAnsi="Arial" w:cs="Arial"/>
          <w:bCs/>
        </w:rPr>
        <w:t xml:space="preserve"> </w:t>
      </w:r>
      <w:r w:rsidR="00D960F3" w:rsidRPr="00974C9F">
        <w:rPr>
          <w:rFonts w:ascii="Arial" w:hAnsi="Arial" w:cs="Arial"/>
          <w:bCs/>
        </w:rPr>
        <w:t xml:space="preserve">    </w:t>
      </w:r>
      <w:r w:rsidR="008F2A0B" w:rsidRPr="00974C9F">
        <w:rPr>
          <w:rFonts w:ascii="Arial" w:hAnsi="Arial" w:cs="Arial"/>
          <w:bCs/>
        </w:rPr>
        <w:t xml:space="preserve">           </w:t>
      </w:r>
      <w:r w:rsidR="00817E9D" w:rsidRPr="00974C9F">
        <w:rPr>
          <w:rFonts w:ascii="Arial" w:hAnsi="Arial" w:cs="Arial"/>
          <w:bCs/>
        </w:rPr>
        <w:t xml:space="preserve">                  </w:t>
      </w:r>
      <w:r w:rsidR="00D960F3" w:rsidRPr="00974C9F">
        <w:rPr>
          <w:rFonts w:ascii="Arial" w:hAnsi="Arial" w:cs="Arial"/>
          <w:bCs/>
        </w:rPr>
        <w:t xml:space="preserve">        </w:t>
      </w:r>
      <w:r w:rsidR="008F2A0B" w:rsidRPr="00974C9F">
        <w:rPr>
          <w:rFonts w:ascii="Arial" w:hAnsi="Arial" w:cs="Arial"/>
          <w:bCs/>
        </w:rPr>
        <w:t>И.Г. Гаризов</w:t>
      </w:r>
      <w:r w:rsidR="00E523F0" w:rsidRPr="00974C9F">
        <w:rPr>
          <w:rFonts w:ascii="Arial" w:hAnsi="Arial" w:cs="Arial"/>
          <w:bCs/>
        </w:rPr>
        <w:t xml:space="preserve"> </w:t>
      </w:r>
    </w:p>
    <w:p w:rsidR="008F2A0B" w:rsidRPr="00974C9F" w:rsidRDefault="008F2A0B" w:rsidP="008411A7">
      <w:pPr>
        <w:tabs>
          <w:tab w:val="left" w:pos="709"/>
          <w:tab w:val="left" w:pos="3630"/>
        </w:tabs>
        <w:ind w:left="6372"/>
        <w:rPr>
          <w:rFonts w:ascii="Arial" w:eastAsia="Arial Unicode MS" w:hAnsi="Arial" w:cs="Arial"/>
        </w:rPr>
      </w:pPr>
    </w:p>
    <w:p w:rsidR="004D494A" w:rsidRPr="00974C9F" w:rsidRDefault="004D494A" w:rsidP="00C15D19">
      <w:pPr>
        <w:spacing w:after="200" w:line="276" w:lineRule="auto"/>
        <w:rPr>
          <w:rFonts w:ascii="Arial" w:eastAsia="Arial Unicode MS" w:hAnsi="Arial" w:cs="Arial"/>
        </w:rPr>
      </w:pPr>
    </w:p>
    <w:sectPr w:rsidR="004D494A" w:rsidRPr="00974C9F" w:rsidSect="00974C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024D"/>
    <w:multiLevelType w:val="multilevel"/>
    <w:tmpl w:val="016496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6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000000"/>
        <w:sz w:val="26"/>
      </w:rPr>
    </w:lvl>
  </w:abstractNum>
  <w:abstractNum w:abstractNumId="3">
    <w:nsid w:val="1F151B46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">
    <w:nsid w:val="2E373214"/>
    <w:multiLevelType w:val="multilevel"/>
    <w:tmpl w:val="C51669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15D92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2AB1763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64892E85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4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1"/>
  </w:num>
  <w:num w:numId="7">
    <w:abstractNumId w:val="14"/>
  </w:num>
  <w:num w:numId="8">
    <w:abstractNumId w:val="0"/>
  </w:num>
  <w:num w:numId="9">
    <w:abstractNumId w:val="12"/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B"/>
    <w:rsid w:val="00044058"/>
    <w:rsid w:val="00044967"/>
    <w:rsid w:val="00055204"/>
    <w:rsid w:val="000B3FA1"/>
    <w:rsid w:val="000D146B"/>
    <w:rsid w:val="001018B5"/>
    <w:rsid w:val="00102196"/>
    <w:rsid w:val="00112000"/>
    <w:rsid w:val="00127569"/>
    <w:rsid w:val="001465A5"/>
    <w:rsid w:val="001543E4"/>
    <w:rsid w:val="00187894"/>
    <w:rsid w:val="001B4D88"/>
    <w:rsid w:val="001C4578"/>
    <w:rsid w:val="001C7D9F"/>
    <w:rsid w:val="001D77A0"/>
    <w:rsid w:val="001E0105"/>
    <w:rsid w:val="001F64B5"/>
    <w:rsid w:val="00207D05"/>
    <w:rsid w:val="00216BBA"/>
    <w:rsid w:val="00220AFC"/>
    <w:rsid w:val="00262B07"/>
    <w:rsid w:val="00263A9D"/>
    <w:rsid w:val="0026678F"/>
    <w:rsid w:val="0028093A"/>
    <w:rsid w:val="00283869"/>
    <w:rsid w:val="0029247C"/>
    <w:rsid w:val="00293B71"/>
    <w:rsid w:val="002A7C85"/>
    <w:rsid w:val="002B18BA"/>
    <w:rsid w:val="002C2828"/>
    <w:rsid w:val="002C3A41"/>
    <w:rsid w:val="002D053A"/>
    <w:rsid w:val="002E3164"/>
    <w:rsid w:val="00314A5E"/>
    <w:rsid w:val="00343A67"/>
    <w:rsid w:val="00361F3B"/>
    <w:rsid w:val="0036537F"/>
    <w:rsid w:val="003830B7"/>
    <w:rsid w:val="003A16FC"/>
    <w:rsid w:val="003A47FD"/>
    <w:rsid w:val="003B5A07"/>
    <w:rsid w:val="003C2CE3"/>
    <w:rsid w:val="003D12DE"/>
    <w:rsid w:val="003D2F9A"/>
    <w:rsid w:val="003D6639"/>
    <w:rsid w:val="003D73A9"/>
    <w:rsid w:val="003E40F5"/>
    <w:rsid w:val="003F6AE9"/>
    <w:rsid w:val="00402498"/>
    <w:rsid w:val="00415F37"/>
    <w:rsid w:val="00424F0B"/>
    <w:rsid w:val="00454820"/>
    <w:rsid w:val="004765D6"/>
    <w:rsid w:val="004D494A"/>
    <w:rsid w:val="004E6862"/>
    <w:rsid w:val="004F63E1"/>
    <w:rsid w:val="004F66BA"/>
    <w:rsid w:val="005168CF"/>
    <w:rsid w:val="00531DF6"/>
    <w:rsid w:val="00546E52"/>
    <w:rsid w:val="00547DAF"/>
    <w:rsid w:val="005558FA"/>
    <w:rsid w:val="00561833"/>
    <w:rsid w:val="00565B44"/>
    <w:rsid w:val="0058053E"/>
    <w:rsid w:val="00591184"/>
    <w:rsid w:val="005B0384"/>
    <w:rsid w:val="005B33A3"/>
    <w:rsid w:val="005B73E1"/>
    <w:rsid w:val="005C3FDC"/>
    <w:rsid w:val="005D6044"/>
    <w:rsid w:val="005E22A1"/>
    <w:rsid w:val="00605149"/>
    <w:rsid w:val="006070AA"/>
    <w:rsid w:val="00611C80"/>
    <w:rsid w:val="00620D66"/>
    <w:rsid w:val="0062453C"/>
    <w:rsid w:val="0063364A"/>
    <w:rsid w:val="00695B5F"/>
    <w:rsid w:val="006B1818"/>
    <w:rsid w:val="006B48A8"/>
    <w:rsid w:val="006C72E1"/>
    <w:rsid w:val="006F690B"/>
    <w:rsid w:val="007100B1"/>
    <w:rsid w:val="00710F29"/>
    <w:rsid w:val="0073309A"/>
    <w:rsid w:val="00733611"/>
    <w:rsid w:val="00751670"/>
    <w:rsid w:val="00752277"/>
    <w:rsid w:val="0075394E"/>
    <w:rsid w:val="00757DA0"/>
    <w:rsid w:val="00760155"/>
    <w:rsid w:val="00770129"/>
    <w:rsid w:val="00791AC4"/>
    <w:rsid w:val="007A536D"/>
    <w:rsid w:val="007A6AB0"/>
    <w:rsid w:val="007B0877"/>
    <w:rsid w:val="007C2686"/>
    <w:rsid w:val="007C48B6"/>
    <w:rsid w:val="007C5339"/>
    <w:rsid w:val="007D4B6A"/>
    <w:rsid w:val="0080579B"/>
    <w:rsid w:val="00817E9D"/>
    <w:rsid w:val="008411A7"/>
    <w:rsid w:val="00845E2E"/>
    <w:rsid w:val="00853A3F"/>
    <w:rsid w:val="008569D3"/>
    <w:rsid w:val="008879C2"/>
    <w:rsid w:val="008C3DF2"/>
    <w:rsid w:val="008E72F4"/>
    <w:rsid w:val="008F2A0B"/>
    <w:rsid w:val="00903F81"/>
    <w:rsid w:val="009134B3"/>
    <w:rsid w:val="00913589"/>
    <w:rsid w:val="00937CC5"/>
    <w:rsid w:val="009460CF"/>
    <w:rsid w:val="00961EFD"/>
    <w:rsid w:val="00967BA5"/>
    <w:rsid w:val="00971BC1"/>
    <w:rsid w:val="00972A4F"/>
    <w:rsid w:val="00974C9F"/>
    <w:rsid w:val="00981895"/>
    <w:rsid w:val="00996A3F"/>
    <w:rsid w:val="009A022B"/>
    <w:rsid w:val="009B062F"/>
    <w:rsid w:val="009B49FE"/>
    <w:rsid w:val="009D5F2F"/>
    <w:rsid w:val="009D6A2B"/>
    <w:rsid w:val="009D7B4D"/>
    <w:rsid w:val="00A01AFC"/>
    <w:rsid w:val="00A03114"/>
    <w:rsid w:val="00A32617"/>
    <w:rsid w:val="00A476C5"/>
    <w:rsid w:val="00A505F0"/>
    <w:rsid w:val="00A53C55"/>
    <w:rsid w:val="00A542D6"/>
    <w:rsid w:val="00A56518"/>
    <w:rsid w:val="00A73651"/>
    <w:rsid w:val="00A75EF5"/>
    <w:rsid w:val="00A8250E"/>
    <w:rsid w:val="00A90AF9"/>
    <w:rsid w:val="00AC508B"/>
    <w:rsid w:val="00AC7049"/>
    <w:rsid w:val="00AE6C43"/>
    <w:rsid w:val="00AF6EA4"/>
    <w:rsid w:val="00B13596"/>
    <w:rsid w:val="00B263B3"/>
    <w:rsid w:val="00B2713B"/>
    <w:rsid w:val="00B53BA4"/>
    <w:rsid w:val="00B55FAC"/>
    <w:rsid w:val="00BF68E1"/>
    <w:rsid w:val="00C15D19"/>
    <w:rsid w:val="00C20C8D"/>
    <w:rsid w:val="00C24FDA"/>
    <w:rsid w:val="00C42BC1"/>
    <w:rsid w:val="00C53109"/>
    <w:rsid w:val="00C84A83"/>
    <w:rsid w:val="00C903C4"/>
    <w:rsid w:val="00C93E2E"/>
    <w:rsid w:val="00CC14EE"/>
    <w:rsid w:val="00CC1C69"/>
    <w:rsid w:val="00CC32F0"/>
    <w:rsid w:val="00CD43BE"/>
    <w:rsid w:val="00CD65C3"/>
    <w:rsid w:val="00CF2EC8"/>
    <w:rsid w:val="00D033F7"/>
    <w:rsid w:val="00D038BE"/>
    <w:rsid w:val="00D0406A"/>
    <w:rsid w:val="00D11AF6"/>
    <w:rsid w:val="00D236A7"/>
    <w:rsid w:val="00D269A6"/>
    <w:rsid w:val="00D26FFB"/>
    <w:rsid w:val="00D27049"/>
    <w:rsid w:val="00D34636"/>
    <w:rsid w:val="00D90B2B"/>
    <w:rsid w:val="00D93064"/>
    <w:rsid w:val="00D960F3"/>
    <w:rsid w:val="00DB1D00"/>
    <w:rsid w:val="00DD247C"/>
    <w:rsid w:val="00DE0FEF"/>
    <w:rsid w:val="00DE11F1"/>
    <w:rsid w:val="00DE3364"/>
    <w:rsid w:val="00DF7781"/>
    <w:rsid w:val="00E31C3D"/>
    <w:rsid w:val="00E523F0"/>
    <w:rsid w:val="00E53DFC"/>
    <w:rsid w:val="00E5631F"/>
    <w:rsid w:val="00E666BB"/>
    <w:rsid w:val="00EA2EBF"/>
    <w:rsid w:val="00EA5B2F"/>
    <w:rsid w:val="00EB7758"/>
    <w:rsid w:val="00EC04DD"/>
    <w:rsid w:val="00ED1AE5"/>
    <w:rsid w:val="00EE52A5"/>
    <w:rsid w:val="00EF746C"/>
    <w:rsid w:val="00F01365"/>
    <w:rsid w:val="00F135DF"/>
    <w:rsid w:val="00F14F4F"/>
    <w:rsid w:val="00F21431"/>
    <w:rsid w:val="00F2278C"/>
    <w:rsid w:val="00F437D0"/>
    <w:rsid w:val="00F5068D"/>
    <w:rsid w:val="00F773E3"/>
    <w:rsid w:val="00F84BD3"/>
    <w:rsid w:val="00F8637C"/>
    <w:rsid w:val="00FA3724"/>
    <w:rsid w:val="00FC1C0F"/>
    <w:rsid w:val="00FC23B6"/>
    <w:rsid w:val="00FC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s1">
    <w:name w:val="s_1"/>
    <w:basedOn w:val="a"/>
    <w:rsid w:val="009A02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22B"/>
  </w:style>
  <w:style w:type="character" w:customStyle="1" w:styleId="blk">
    <w:name w:val="blk"/>
    <w:basedOn w:val="a0"/>
    <w:rsid w:val="003B5A07"/>
  </w:style>
  <w:style w:type="paragraph" w:customStyle="1" w:styleId="ConsPlusNormal">
    <w:name w:val="ConsPlusNormal"/>
    <w:rsid w:val="007C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A4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8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3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4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39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11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7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7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452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671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469320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6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2098600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8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1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43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6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1239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3630663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13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6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2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.Nsm@tat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sheshminsk.tatarst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10088/38084feafe8d34540f553e5a06ae34f42f41a6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997-ADB5-4F43-A55C-2CC963AC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Гульназ</cp:lastModifiedBy>
  <cp:revision>6</cp:revision>
  <cp:lastPrinted>2021-06-02T07:27:00Z</cp:lastPrinted>
  <dcterms:created xsi:type="dcterms:W3CDTF">2021-05-25T04:44:00Z</dcterms:created>
  <dcterms:modified xsi:type="dcterms:W3CDTF">2021-06-02T07:46:00Z</dcterms:modified>
</cp:coreProperties>
</file>